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8A" w:rsidRPr="0035587F" w:rsidRDefault="0035587F" w:rsidP="0035587F">
      <w:pPr>
        <w:spacing w:before="120" w:line="360" w:lineRule="atLeast"/>
        <w:jc w:val="center"/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</w:pP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="0048448A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הסכם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="0048448A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קיבוצי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="0048448A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כללי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</w:p>
    <w:p w:rsidR="0048448A" w:rsidRPr="0035587F" w:rsidRDefault="0048448A" w:rsidP="0035587F">
      <w:pPr>
        <w:spacing w:before="120" w:line="360" w:lineRule="atLeast"/>
        <w:jc w:val="center"/>
        <w:rPr>
          <w:rFonts w:ascii="Arial" w:hAnsi="Arial" w:cs="Arial"/>
          <w:color w:val="080908"/>
          <w:sz w:val="36"/>
          <w:szCs w:val="36"/>
          <w:rtl/>
        </w:rPr>
      </w:pP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ב</w:t>
      </w:r>
      <w:bookmarkStart w:id="0" w:name="_GoBack"/>
      <w:bookmarkEnd w:id="0"/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ענף</w:t>
      </w:r>
      <w:r w:rsidR="0035587F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הבניה</w:t>
      </w:r>
      <w:r w:rsidR="0035587F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והתשתיות</w:t>
      </w:r>
      <w:r w:rsidR="0035587F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צמ"ה,</w:t>
      </w:r>
      <w:r w:rsidR="0035587F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עבודות</w:t>
      </w:r>
      <w:r w:rsidR="0035587F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ציבוריות</w:t>
      </w:r>
      <w:r w:rsidR="0035587F"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36"/>
          <w:szCs w:val="36"/>
          <w:u w:val="single"/>
          <w:rtl/>
        </w:rPr>
        <w:t>ושיפוצים</w:t>
      </w:r>
    </w:p>
    <w:p w:rsidR="0048448A" w:rsidRPr="0035587F" w:rsidRDefault="0048448A" w:rsidP="0035587F">
      <w:pPr>
        <w:spacing w:before="240" w:line="360" w:lineRule="atLeast"/>
        <w:jc w:val="center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שנערך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ונחתם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ביום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12B4B" w:rsidRPr="0035587F">
        <w:rPr>
          <w:rFonts w:ascii="Arial" w:hAnsi="Arial" w:cs="Arial"/>
          <w:color w:val="080908"/>
          <w:sz w:val="24"/>
          <w:szCs w:val="24"/>
          <w:rtl/>
        </w:rPr>
        <w:t>27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לחודש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12B4B" w:rsidRPr="0035587F">
        <w:rPr>
          <w:rFonts w:ascii="Arial" w:hAnsi="Arial" w:cs="Arial"/>
          <w:color w:val="080908"/>
          <w:sz w:val="24"/>
          <w:szCs w:val="24"/>
          <w:rtl/>
        </w:rPr>
        <w:t>נובמבר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12B4B" w:rsidRPr="0035587F">
        <w:rPr>
          <w:rFonts w:ascii="Arial" w:hAnsi="Arial" w:cs="Arial"/>
          <w:color w:val="080908"/>
          <w:sz w:val="24"/>
          <w:szCs w:val="24"/>
          <w:rtl/>
        </w:rPr>
        <w:t>2018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בתל-אביב</w:t>
      </w:r>
    </w:p>
    <w:p w:rsidR="0048448A" w:rsidRPr="0035587F" w:rsidRDefault="0048448A" w:rsidP="0035587F">
      <w:pPr>
        <w:spacing w:before="240" w:line="360" w:lineRule="atLeast"/>
        <w:rPr>
          <w:rFonts w:ascii="Arial" w:hAnsi="Arial" w:cs="Arial"/>
          <w:b/>
          <w:bCs/>
          <w:color w:val="080908"/>
          <w:sz w:val="24"/>
          <w:szCs w:val="24"/>
          <w:rtl/>
        </w:rPr>
      </w:pP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בין: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התאחדות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בוני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הארץ</w:t>
      </w:r>
    </w:p>
    <w:p w:rsidR="0048448A" w:rsidRPr="0035587F" w:rsidRDefault="0035587F" w:rsidP="0035587F">
      <w:pPr>
        <w:spacing w:line="360" w:lineRule="atLeast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(להלן: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"</w:t>
      </w:r>
      <w:r w:rsidR="0048448A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ההתאחדות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")</w:t>
      </w:r>
    </w:p>
    <w:p w:rsidR="0048448A" w:rsidRPr="0035587F" w:rsidRDefault="0035587F" w:rsidP="0035587F">
      <w:pPr>
        <w:tabs>
          <w:tab w:val="left" w:pos="746"/>
        </w:tabs>
        <w:spacing w:line="360" w:lineRule="atLeast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48448A" w:rsidRPr="0035587F" w:rsidRDefault="0048448A" w:rsidP="0035587F">
      <w:pPr>
        <w:spacing w:line="360" w:lineRule="atLeast"/>
        <w:rPr>
          <w:rFonts w:ascii="Arial" w:hAnsi="Arial" w:cs="Arial"/>
          <w:b/>
          <w:bCs/>
          <w:color w:val="080908"/>
          <w:sz w:val="24"/>
          <w:szCs w:val="24"/>
          <w:rtl/>
        </w:rPr>
      </w:pP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לבין: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הסתדרות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העובדים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הכללית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החדשה</w:t>
      </w:r>
    </w:p>
    <w:p w:rsidR="0048448A" w:rsidRPr="0035587F" w:rsidRDefault="0035587F" w:rsidP="0035587F">
      <w:pPr>
        <w:spacing w:line="360" w:lineRule="atLeast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הסתדרות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עובדי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הבנין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והעץ</w:t>
      </w:r>
    </w:p>
    <w:p w:rsidR="0048448A" w:rsidRPr="0035587F" w:rsidRDefault="0035587F" w:rsidP="0035587F">
      <w:pPr>
        <w:spacing w:line="360" w:lineRule="atLeast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(להלן: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"</w:t>
      </w:r>
      <w:r w:rsidR="0048448A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ההסתדרות</w:t>
      </w:r>
      <w:r w:rsidR="0048448A" w:rsidRPr="0035587F">
        <w:rPr>
          <w:rFonts w:ascii="Arial" w:hAnsi="Arial" w:cs="Arial"/>
          <w:color w:val="080908"/>
          <w:sz w:val="24"/>
          <w:szCs w:val="24"/>
          <w:rtl/>
        </w:rPr>
        <w:t>")</w:t>
      </w:r>
    </w:p>
    <w:p w:rsidR="00046F5E" w:rsidRPr="0035587F" w:rsidRDefault="00046F5E" w:rsidP="0035587F">
      <w:pPr>
        <w:spacing w:before="120" w:after="120" w:line="360" w:lineRule="atLeast"/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</w:pPr>
      <w:r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הואיל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ו</w:t>
      </w:r>
      <w:r w:rsidRPr="0035587F">
        <w:rPr>
          <w:rFonts w:ascii="Arial" w:hAnsi="Arial" w:cs="Arial"/>
          <w:b/>
          <w:bCs/>
          <w:color w:val="080908"/>
          <w:sz w:val="32"/>
          <w:szCs w:val="32"/>
          <w:rtl/>
        </w:rPr>
        <w:t>:</w:t>
      </w:r>
    </w:p>
    <w:p w:rsidR="00046F5E" w:rsidRPr="0035587F" w:rsidRDefault="00046F5E" w:rsidP="0035587F">
      <w:pPr>
        <w:numPr>
          <w:ilvl w:val="0"/>
          <w:numId w:val="11"/>
        </w:numPr>
        <w:spacing w:before="120" w:after="120" w:line="360" w:lineRule="atLeast"/>
        <w:ind w:left="1209" w:hanging="446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בין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ההתאחדות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ובין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ההסתדרות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מתקיימים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יחסי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עבודה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קיבוציים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רבי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שנים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7006BE" w:rsidRPr="0035587F">
        <w:rPr>
          <w:rFonts w:ascii="Arial" w:hAnsi="Arial" w:cs="Arial"/>
          <w:color w:val="080908"/>
          <w:sz w:val="24"/>
          <w:szCs w:val="24"/>
          <w:rtl/>
        </w:rPr>
        <w:t>קיים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ביניהן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קיבוצי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כללי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ענפי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שנחתם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ביום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29.6.2015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(להלן: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"</w:t>
      </w:r>
      <w:r w:rsidR="00D121D5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ההסכם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הענפי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")</w:t>
      </w:r>
      <w:r w:rsidR="000B5F6B" w:rsidRPr="0035587F">
        <w:rPr>
          <w:rFonts w:ascii="Arial" w:hAnsi="Arial" w:cs="Arial"/>
          <w:color w:val="080908"/>
          <w:sz w:val="24"/>
          <w:szCs w:val="24"/>
          <w:rtl/>
        </w:rPr>
        <w:t>;</w:t>
      </w:r>
    </w:p>
    <w:p w:rsidR="005801E1" w:rsidRPr="0035587F" w:rsidRDefault="005801E1" w:rsidP="0035587F">
      <w:pPr>
        <w:numPr>
          <w:ilvl w:val="0"/>
          <w:numId w:val="11"/>
        </w:numPr>
        <w:spacing w:before="120" w:after="120" w:line="360" w:lineRule="atLeast"/>
        <w:ind w:left="1209" w:hanging="446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הצדדים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רואים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בעבודה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ערך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עליו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לשם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הגנה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העובדים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המהווה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חלק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בלתי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נפרד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מפעילות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ענף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הבנייה;</w:t>
      </w:r>
    </w:p>
    <w:p w:rsidR="005801E1" w:rsidRPr="0035587F" w:rsidRDefault="005801E1" w:rsidP="0035587F">
      <w:pPr>
        <w:numPr>
          <w:ilvl w:val="0"/>
          <w:numId w:val="11"/>
        </w:numPr>
        <w:spacing w:before="120" w:after="120" w:line="360" w:lineRule="atLeast"/>
        <w:ind w:left="1209" w:hanging="446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הצדדים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רואים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חשיבות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רבה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בהבטחת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שלומם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כלל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העובדים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והגורמים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בענף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וכפועל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יוצא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מכך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בשמירה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הנחיות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והוראות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הבטיחות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באתר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הבנייה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;</w:t>
      </w:r>
    </w:p>
    <w:p w:rsidR="00EB0282" w:rsidRPr="0035587F" w:rsidRDefault="0035587F" w:rsidP="0035587F">
      <w:pPr>
        <w:numPr>
          <w:ilvl w:val="0"/>
          <w:numId w:val="11"/>
        </w:numPr>
        <w:spacing w:before="120" w:after="120" w:line="360" w:lineRule="atLeast"/>
        <w:ind w:left="1209" w:hanging="446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801E1" w:rsidRPr="0035587F">
        <w:rPr>
          <w:rFonts w:ascii="Arial" w:hAnsi="Arial" w:cs="Arial"/>
          <w:color w:val="080908"/>
          <w:sz w:val="24"/>
          <w:szCs w:val="24"/>
          <w:rtl/>
        </w:rPr>
        <w:t>ציוד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801E1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801E1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801E1" w:rsidRPr="0035587F">
        <w:rPr>
          <w:rFonts w:ascii="Arial" w:hAnsi="Arial" w:cs="Arial"/>
          <w:color w:val="080908"/>
          <w:sz w:val="24"/>
          <w:szCs w:val="24"/>
          <w:rtl/>
        </w:rPr>
        <w:t>הינו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801E1" w:rsidRPr="0035587F">
        <w:rPr>
          <w:rFonts w:ascii="Arial" w:hAnsi="Arial" w:cs="Arial"/>
          <w:color w:val="080908"/>
          <w:sz w:val="24"/>
          <w:szCs w:val="24"/>
          <w:rtl/>
        </w:rPr>
        <w:t>מרכיב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801E1" w:rsidRPr="0035587F">
        <w:rPr>
          <w:rFonts w:ascii="Arial" w:hAnsi="Arial" w:cs="Arial"/>
          <w:color w:val="080908"/>
          <w:sz w:val="24"/>
          <w:szCs w:val="24"/>
          <w:rtl/>
        </w:rPr>
        <w:t>הכרחי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לצורך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שמירה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הבטיחות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בעבודה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הגנה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העובדים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באתרי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61D5B" w:rsidRPr="0035587F">
        <w:rPr>
          <w:rFonts w:ascii="Arial" w:hAnsi="Arial" w:cs="Arial"/>
          <w:color w:val="080908"/>
          <w:sz w:val="24"/>
          <w:szCs w:val="24"/>
          <w:rtl/>
        </w:rPr>
        <w:t>הבנייה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;</w:t>
      </w:r>
    </w:p>
    <w:p w:rsidR="005801E1" w:rsidRPr="0035587F" w:rsidRDefault="005801E1" w:rsidP="0035587F">
      <w:pPr>
        <w:numPr>
          <w:ilvl w:val="0"/>
          <w:numId w:val="11"/>
        </w:numPr>
        <w:spacing w:before="120" w:after="120" w:line="360" w:lineRule="atLeast"/>
        <w:ind w:left="1209" w:hanging="446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חובות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המעסיקים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והעובדים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לעניין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מעוגנות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ברגולציה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אינן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נאכפות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בפועל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מספק;</w:t>
      </w:r>
    </w:p>
    <w:p w:rsidR="00861D5B" w:rsidRPr="0035587F" w:rsidRDefault="005801E1" w:rsidP="0035587F">
      <w:pPr>
        <w:numPr>
          <w:ilvl w:val="0"/>
          <w:numId w:val="11"/>
        </w:numPr>
        <w:spacing w:before="120" w:after="120" w:line="360" w:lineRule="atLeast"/>
        <w:ind w:left="1209" w:hanging="446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והצדדים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הסכימו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לפעול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במשותף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להגברת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האכיפה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כאמור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באמצעות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A56BD" w:rsidRPr="0035587F">
        <w:rPr>
          <w:rFonts w:ascii="Arial" w:hAnsi="Arial" w:cs="Arial"/>
          <w:color w:val="080908"/>
          <w:sz w:val="24"/>
          <w:szCs w:val="24"/>
          <w:rtl/>
        </w:rPr>
        <w:t>הקמת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3297D" w:rsidRPr="0035587F">
        <w:rPr>
          <w:rFonts w:ascii="Arial" w:hAnsi="Arial" w:cs="Arial"/>
          <w:color w:val="080908"/>
          <w:sz w:val="24"/>
          <w:szCs w:val="24"/>
          <w:rtl/>
        </w:rPr>
        <w:t>ועדת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3297D"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אשר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תתכנס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במקרים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בהם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התקיימה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הפרת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חמורה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באתר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בנייה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E7ABD" w:rsidRPr="0035587F">
        <w:rPr>
          <w:rFonts w:ascii="Arial" w:hAnsi="Arial" w:cs="Arial"/>
          <w:color w:val="080908"/>
          <w:sz w:val="24"/>
          <w:szCs w:val="24"/>
          <w:rtl/>
        </w:rPr>
        <w:t>ובמקרים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3297D" w:rsidRPr="0035587F">
        <w:rPr>
          <w:rFonts w:ascii="Arial" w:hAnsi="Arial" w:cs="Arial"/>
          <w:color w:val="080908"/>
          <w:sz w:val="24"/>
          <w:szCs w:val="24"/>
          <w:rtl/>
        </w:rPr>
        <w:t>ב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המעסיק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קיים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חובותיו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לספק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3297D" w:rsidRPr="0035587F">
        <w:rPr>
          <w:rFonts w:ascii="Arial" w:hAnsi="Arial" w:cs="Arial"/>
          <w:color w:val="080908"/>
          <w:sz w:val="24"/>
          <w:szCs w:val="24"/>
          <w:rtl/>
        </w:rPr>
        <w:t>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3297D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3297D" w:rsidRPr="0035587F">
        <w:rPr>
          <w:rFonts w:ascii="Arial" w:hAnsi="Arial" w:cs="Arial"/>
          <w:color w:val="080908"/>
          <w:sz w:val="24"/>
          <w:szCs w:val="24"/>
          <w:rtl/>
        </w:rPr>
        <w:t>אישי,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להדריך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לגביו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וליתן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הנחיה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מפורשת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בו,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ואילו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סרב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לכך;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48448A" w:rsidRPr="0035587F" w:rsidRDefault="0048448A" w:rsidP="0035587F">
      <w:pPr>
        <w:spacing w:before="120" w:line="360" w:lineRule="atLeast"/>
        <w:jc w:val="center"/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</w:pPr>
      <w:r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>אי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>לכך,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>הותנה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>והוסכם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>בין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>הצדדים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 xml:space="preserve"> </w:t>
      </w:r>
      <w:r w:rsidRPr="0035587F"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  <w:t>כדלקמן:</w:t>
      </w:r>
    </w:p>
    <w:p w:rsidR="00EE01EC" w:rsidRPr="0035587F" w:rsidRDefault="00EE01EC" w:rsidP="0035587F">
      <w:pPr>
        <w:spacing w:before="240" w:after="240" w:line="360" w:lineRule="atLeast"/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</w:pPr>
      <w:r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א.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C121B7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תחולה</w:t>
      </w:r>
      <w:r w:rsidR="003D0AA4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,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3D0AA4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תקופת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3D0AA4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הסכם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06191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והוראות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06191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כלליות</w:t>
      </w:r>
    </w:p>
    <w:p w:rsidR="0006191F" w:rsidRPr="0035587F" w:rsidRDefault="00263AEE" w:rsidP="0035587F">
      <w:pPr>
        <w:numPr>
          <w:ilvl w:val="0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זה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55ECC" w:rsidRPr="0035587F">
        <w:rPr>
          <w:rFonts w:ascii="Arial" w:hAnsi="Arial" w:cs="Arial"/>
          <w:color w:val="080908"/>
          <w:sz w:val="24"/>
          <w:szCs w:val="24"/>
          <w:rtl/>
        </w:rPr>
        <w:t>יירשם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55ECC" w:rsidRPr="0035587F">
        <w:rPr>
          <w:rFonts w:ascii="Arial" w:hAnsi="Arial" w:cs="Arial"/>
          <w:color w:val="080908"/>
          <w:sz w:val="24"/>
          <w:szCs w:val="24"/>
          <w:rtl/>
        </w:rPr>
        <w:t>כהסכם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55ECC" w:rsidRPr="0035587F">
        <w:rPr>
          <w:rFonts w:ascii="Arial" w:hAnsi="Arial" w:cs="Arial"/>
          <w:color w:val="080908"/>
          <w:sz w:val="24"/>
          <w:szCs w:val="24"/>
          <w:rtl/>
        </w:rPr>
        <w:t>קיבוצי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0952" w:rsidRPr="0035587F">
        <w:rPr>
          <w:rFonts w:ascii="Arial" w:hAnsi="Arial" w:cs="Arial"/>
          <w:color w:val="080908"/>
          <w:sz w:val="24"/>
          <w:szCs w:val="24"/>
          <w:rtl/>
        </w:rPr>
        <w:t>כללי</w:t>
      </w:r>
      <w:r w:rsidR="00B55ECC"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55ECC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06191F" w:rsidRPr="0035587F">
        <w:rPr>
          <w:rFonts w:ascii="Arial" w:hAnsi="Arial" w:cs="Arial"/>
          <w:color w:val="080908"/>
          <w:sz w:val="24"/>
          <w:szCs w:val="24"/>
          <w:rtl/>
        </w:rPr>
        <w:t>ייכנס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6191F" w:rsidRPr="0035587F">
        <w:rPr>
          <w:rFonts w:ascii="Arial" w:hAnsi="Arial" w:cs="Arial"/>
          <w:color w:val="080908"/>
          <w:sz w:val="24"/>
          <w:szCs w:val="24"/>
          <w:rtl/>
        </w:rPr>
        <w:t>לתוקף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עם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חתימתו</w:t>
      </w:r>
      <w:r w:rsidR="0006191F" w:rsidRPr="0035587F">
        <w:rPr>
          <w:rFonts w:ascii="Arial" w:hAnsi="Arial" w:cs="Arial"/>
          <w:color w:val="080908"/>
          <w:sz w:val="24"/>
          <w:szCs w:val="24"/>
          <w:rtl/>
        </w:rPr>
        <w:t>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3D0AA4" w:rsidRPr="0035587F" w:rsidRDefault="00263AEE" w:rsidP="0035587F">
      <w:pPr>
        <w:numPr>
          <w:ilvl w:val="0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B0282" w:rsidRPr="0035587F">
        <w:rPr>
          <w:rFonts w:ascii="Arial" w:hAnsi="Arial" w:cs="Arial"/>
          <w:color w:val="080908"/>
          <w:sz w:val="24"/>
          <w:szCs w:val="24"/>
          <w:rtl/>
        </w:rPr>
        <w:t>זה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6191F" w:rsidRPr="0035587F">
        <w:rPr>
          <w:rFonts w:ascii="Arial" w:hAnsi="Arial" w:cs="Arial"/>
          <w:color w:val="080908"/>
          <w:sz w:val="24"/>
          <w:szCs w:val="24"/>
          <w:rtl/>
        </w:rPr>
        <w:t>יח</w:t>
      </w:r>
      <w:r w:rsidR="00E52FEC" w:rsidRPr="0035587F">
        <w:rPr>
          <w:rFonts w:ascii="Arial" w:hAnsi="Arial" w:cs="Arial"/>
          <w:color w:val="080908"/>
          <w:sz w:val="24"/>
          <w:szCs w:val="24"/>
          <w:rtl/>
        </w:rPr>
        <w:t>ול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52FEC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52FEC" w:rsidRPr="0035587F">
        <w:rPr>
          <w:rFonts w:ascii="Arial" w:hAnsi="Arial" w:cs="Arial"/>
          <w:color w:val="080908"/>
          <w:sz w:val="24"/>
          <w:szCs w:val="24"/>
          <w:rtl/>
        </w:rPr>
        <w:t>כלל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550CF" w:rsidRPr="0035587F">
        <w:rPr>
          <w:rFonts w:ascii="Arial" w:hAnsi="Arial" w:cs="Arial"/>
          <w:color w:val="080908"/>
          <w:sz w:val="24"/>
          <w:szCs w:val="24"/>
          <w:rtl/>
        </w:rPr>
        <w:t>ה</w:t>
      </w:r>
      <w:r w:rsidR="00F23D45" w:rsidRPr="0035587F">
        <w:rPr>
          <w:rFonts w:ascii="Arial" w:hAnsi="Arial" w:cs="Arial"/>
          <w:color w:val="080908"/>
          <w:sz w:val="24"/>
          <w:szCs w:val="24"/>
          <w:rtl/>
        </w:rPr>
        <w:t>מעסיקים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23D45" w:rsidRPr="0035587F">
        <w:rPr>
          <w:rFonts w:ascii="Arial" w:hAnsi="Arial" w:cs="Arial"/>
          <w:color w:val="080908"/>
          <w:sz w:val="24"/>
          <w:szCs w:val="24"/>
          <w:rtl/>
        </w:rPr>
        <w:t>וה</w:t>
      </w:r>
      <w:r w:rsidR="00E52FEC" w:rsidRPr="0035587F">
        <w:rPr>
          <w:rFonts w:ascii="Arial" w:hAnsi="Arial" w:cs="Arial"/>
          <w:color w:val="080908"/>
          <w:sz w:val="24"/>
          <w:szCs w:val="24"/>
          <w:rtl/>
        </w:rPr>
        <w:t>עובדי</w:t>
      </w:r>
      <w:r w:rsidR="00A550CF" w:rsidRPr="0035587F">
        <w:rPr>
          <w:rFonts w:ascii="Arial" w:hAnsi="Arial" w:cs="Arial"/>
          <w:color w:val="080908"/>
          <w:sz w:val="24"/>
          <w:szCs w:val="24"/>
          <w:rtl/>
        </w:rPr>
        <w:t>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6191F" w:rsidRPr="0035587F">
        <w:rPr>
          <w:rFonts w:ascii="Arial" w:hAnsi="Arial" w:cs="Arial"/>
          <w:color w:val="080908"/>
          <w:sz w:val="24"/>
          <w:szCs w:val="24"/>
          <w:rtl/>
        </w:rPr>
        <w:t>עליהם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6191F" w:rsidRPr="0035587F">
        <w:rPr>
          <w:rFonts w:ascii="Arial" w:hAnsi="Arial" w:cs="Arial"/>
          <w:color w:val="080908"/>
          <w:sz w:val="24"/>
          <w:szCs w:val="24"/>
          <w:rtl/>
        </w:rPr>
        <w:t>חל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6191F" w:rsidRPr="0035587F">
        <w:rPr>
          <w:rFonts w:ascii="Arial" w:hAnsi="Arial" w:cs="Arial"/>
          <w:color w:val="080908"/>
          <w:sz w:val="24"/>
          <w:szCs w:val="24"/>
          <w:rtl/>
        </w:rPr>
        <w:t>ההסכם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121D5" w:rsidRPr="0035587F">
        <w:rPr>
          <w:rFonts w:ascii="Arial" w:hAnsi="Arial" w:cs="Arial"/>
          <w:color w:val="080908"/>
          <w:sz w:val="24"/>
          <w:szCs w:val="24"/>
          <w:rtl/>
        </w:rPr>
        <w:t>הענפי,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0952" w:rsidRPr="0035587F">
        <w:rPr>
          <w:rFonts w:ascii="Arial" w:hAnsi="Arial" w:cs="Arial"/>
          <w:color w:val="080908"/>
          <w:sz w:val="24"/>
          <w:szCs w:val="24"/>
          <w:rtl/>
        </w:rPr>
        <w:t>כפי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0952" w:rsidRPr="0035587F">
        <w:rPr>
          <w:rFonts w:ascii="Arial" w:hAnsi="Arial" w:cs="Arial"/>
          <w:color w:val="080908"/>
          <w:sz w:val="24"/>
          <w:szCs w:val="24"/>
          <w:rtl/>
        </w:rPr>
        <w:t>שיתעדכן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0952" w:rsidRPr="0035587F">
        <w:rPr>
          <w:rFonts w:ascii="Arial" w:hAnsi="Arial" w:cs="Arial"/>
          <w:color w:val="080908"/>
          <w:sz w:val="24"/>
          <w:szCs w:val="24"/>
          <w:rtl/>
        </w:rPr>
        <w:t>מעת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0952" w:rsidRPr="0035587F">
        <w:rPr>
          <w:rFonts w:ascii="Arial" w:hAnsi="Arial" w:cs="Arial"/>
          <w:color w:val="080908"/>
          <w:sz w:val="24"/>
          <w:szCs w:val="24"/>
          <w:rtl/>
        </w:rPr>
        <w:t>לעת</w:t>
      </w:r>
      <w:r w:rsidR="00A550CF" w:rsidRPr="0035587F">
        <w:rPr>
          <w:rFonts w:ascii="Arial" w:hAnsi="Arial" w:cs="Arial"/>
          <w:color w:val="080908"/>
          <w:sz w:val="24"/>
          <w:szCs w:val="24"/>
          <w:rtl/>
        </w:rPr>
        <w:t>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3D0AA4" w:rsidRPr="0035587F" w:rsidRDefault="003D0AA4" w:rsidP="0035587F">
      <w:pPr>
        <w:numPr>
          <w:ilvl w:val="0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זה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יהיה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בתוקף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למשך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מיום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חתימתו.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בתום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תקופת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ההסכם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כאמור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יתחדש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ההסכם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מאליו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AB9" w:rsidRPr="0035587F">
        <w:rPr>
          <w:rFonts w:ascii="Arial" w:hAnsi="Arial" w:cs="Arial"/>
          <w:color w:val="080908"/>
          <w:sz w:val="24"/>
          <w:szCs w:val="24"/>
          <w:rtl/>
        </w:rPr>
        <w:t>לשנה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AB9" w:rsidRPr="0035587F">
        <w:rPr>
          <w:rFonts w:ascii="Arial" w:hAnsi="Arial" w:cs="Arial"/>
          <w:color w:val="080908"/>
          <w:sz w:val="24"/>
          <w:szCs w:val="24"/>
          <w:rtl/>
        </w:rPr>
        <w:t>נוספת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וחוזר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חלילה,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אלא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הודיע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צד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אחד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למשנהו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רצונו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להכניס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שינויים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בהסכם,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לא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יאוחר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מ-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3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חודשים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לפני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תום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תוקפו.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22748D" w:rsidRPr="0035587F" w:rsidRDefault="00B45C8D" w:rsidP="0035587F">
      <w:pPr>
        <w:spacing w:before="240" w:after="240" w:line="360" w:lineRule="atLeast"/>
        <w:rPr>
          <w:rFonts w:ascii="Arial" w:hAnsi="Arial" w:cs="Arial"/>
          <w:b/>
          <w:bCs/>
          <w:color w:val="080908"/>
          <w:sz w:val="32"/>
          <w:szCs w:val="32"/>
          <w:u w:val="single"/>
        </w:rPr>
      </w:pPr>
      <w:r w:rsidRPr="0035587F">
        <w:rPr>
          <w:rFonts w:ascii="Arial" w:hAnsi="Arial" w:cs="Arial"/>
          <w:b/>
          <w:bCs/>
          <w:color w:val="080908"/>
          <w:sz w:val="32"/>
          <w:szCs w:val="32"/>
          <w:rtl/>
        </w:rPr>
        <w:t>ב</w:t>
      </w:r>
      <w:r w:rsidR="00A3297D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.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22748D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ועדת</w:t>
      </w:r>
      <w:r w:rsidR="0035587F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22748D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בטיחות</w:t>
      </w:r>
    </w:p>
    <w:p w:rsidR="00DA2AB9" w:rsidRPr="0035587F" w:rsidRDefault="00A3297D" w:rsidP="0035587F">
      <w:pPr>
        <w:numPr>
          <w:ilvl w:val="0"/>
          <w:numId w:val="1"/>
        </w:numPr>
        <w:spacing w:before="240" w:after="240"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lastRenderedPageBreak/>
        <w:t>עם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חתימת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זה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תוקם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22748D" w:rsidRPr="0035587F">
        <w:rPr>
          <w:rFonts w:ascii="Arial" w:hAnsi="Arial" w:cs="Arial"/>
          <w:color w:val="080908"/>
          <w:sz w:val="24"/>
          <w:szCs w:val="24"/>
          <w:rtl/>
        </w:rPr>
        <w:t>ועדה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אשר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תפקידיה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מפורטים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בסעיף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5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להלן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(</w:t>
      </w:r>
      <w:r w:rsidR="001A14CA" w:rsidRPr="0035587F">
        <w:rPr>
          <w:rFonts w:ascii="Arial" w:hAnsi="Arial" w:cs="Arial"/>
          <w:color w:val="080908"/>
          <w:sz w:val="24"/>
          <w:szCs w:val="24"/>
          <w:rtl/>
        </w:rPr>
        <w:t>להלן: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A14CA" w:rsidRPr="0035587F">
        <w:rPr>
          <w:rFonts w:ascii="Arial" w:hAnsi="Arial" w:cs="Arial"/>
          <w:color w:val="080908"/>
          <w:sz w:val="24"/>
          <w:szCs w:val="24"/>
          <w:rtl/>
        </w:rPr>
        <w:t>"</w:t>
      </w:r>
      <w:r w:rsidR="00DB3A9D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ועדת</w:t>
      </w:r>
      <w:r w:rsidR="0035587F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 xml:space="preserve"> </w:t>
      </w:r>
      <w:r w:rsidR="00DB3A9D" w:rsidRPr="0035587F">
        <w:rPr>
          <w:rFonts w:ascii="Arial" w:hAnsi="Arial" w:cs="Arial"/>
          <w:b/>
          <w:bCs/>
          <w:color w:val="080908"/>
          <w:sz w:val="24"/>
          <w:szCs w:val="24"/>
          <w:rtl/>
        </w:rPr>
        <w:t>הבטיחות</w:t>
      </w:r>
      <w:r w:rsidR="001A14CA" w:rsidRPr="0035587F">
        <w:rPr>
          <w:rFonts w:ascii="Arial" w:hAnsi="Arial" w:cs="Arial"/>
          <w:color w:val="080908"/>
          <w:sz w:val="24"/>
          <w:szCs w:val="24"/>
          <w:rtl/>
        </w:rPr>
        <w:t>")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החלטות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הוועדה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יתקבלו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ברוב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קולות,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הרכב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</w:t>
      </w:r>
      <w:r w:rsidR="00A94DE3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ועדה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יהיה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בן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AB9" w:rsidRPr="0035587F">
        <w:rPr>
          <w:rFonts w:ascii="Arial" w:hAnsi="Arial" w:cs="Arial"/>
          <w:color w:val="080908"/>
          <w:sz w:val="24"/>
          <w:szCs w:val="24"/>
          <w:rtl/>
        </w:rPr>
        <w:t>שלושה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חברים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כמפורט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E543B" w:rsidRPr="0035587F">
        <w:rPr>
          <w:rFonts w:ascii="Arial" w:hAnsi="Arial" w:cs="Arial"/>
          <w:color w:val="080908"/>
          <w:sz w:val="24"/>
          <w:szCs w:val="24"/>
          <w:rtl/>
        </w:rPr>
        <w:t>להלן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: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DA2AB9" w:rsidRPr="0035587F" w:rsidRDefault="005C374F" w:rsidP="0035587F">
      <w:pPr>
        <w:numPr>
          <w:ilvl w:val="1"/>
          <w:numId w:val="1"/>
        </w:numPr>
        <w:spacing w:before="240" w:after="240"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נציג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הה</w:t>
      </w:r>
      <w:r w:rsidR="00434527" w:rsidRPr="0035587F">
        <w:rPr>
          <w:rFonts w:ascii="Arial" w:hAnsi="Arial" w:cs="Arial"/>
          <w:color w:val="080908"/>
          <w:sz w:val="24"/>
          <w:szCs w:val="24"/>
          <w:rtl/>
        </w:rPr>
        <w:t>תאחדות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34527" w:rsidRPr="0035587F">
        <w:rPr>
          <w:rFonts w:ascii="Arial" w:hAnsi="Arial" w:cs="Arial"/>
          <w:color w:val="080908"/>
          <w:sz w:val="24"/>
          <w:szCs w:val="24"/>
          <w:rtl/>
        </w:rPr>
        <w:t>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91B30" w:rsidRPr="0035587F">
        <w:rPr>
          <w:rFonts w:ascii="Arial" w:hAnsi="Arial" w:cs="Arial"/>
          <w:color w:val="080908"/>
          <w:sz w:val="24"/>
          <w:szCs w:val="24"/>
          <w:rtl/>
        </w:rPr>
        <w:t>נשיא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91B30" w:rsidRPr="0035587F">
        <w:rPr>
          <w:rFonts w:ascii="Arial" w:hAnsi="Arial" w:cs="Arial"/>
          <w:color w:val="080908"/>
          <w:sz w:val="24"/>
          <w:szCs w:val="24"/>
          <w:rtl/>
        </w:rPr>
        <w:t>התאחדות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91B30" w:rsidRPr="0035587F">
        <w:rPr>
          <w:rFonts w:ascii="Arial" w:hAnsi="Arial" w:cs="Arial"/>
          <w:color w:val="080908"/>
          <w:sz w:val="24"/>
          <w:szCs w:val="24"/>
          <w:rtl/>
        </w:rPr>
        <w:t>בוני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91B30" w:rsidRPr="0035587F">
        <w:rPr>
          <w:rFonts w:ascii="Arial" w:hAnsi="Arial" w:cs="Arial"/>
          <w:color w:val="080908"/>
          <w:sz w:val="24"/>
          <w:szCs w:val="24"/>
          <w:rtl/>
        </w:rPr>
        <w:t>הארץ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91B30" w:rsidRPr="0035587F">
        <w:rPr>
          <w:rFonts w:ascii="Arial" w:hAnsi="Arial" w:cs="Arial"/>
          <w:color w:val="080908"/>
          <w:sz w:val="24"/>
          <w:szCs w:val="24"/>
          <w:rtl/>
        </w:rPr>
        <w:t>(או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91B30" w:rsidRPr="0035587F">
        <w:rPr>
          <w:rFonts w:ascii="Arial" w:hAnsi="Arial" w:cs="Arial"/>
          <w:color w:val="080908"/>
          <w:sz w:val="24"/>
          <w:szCs w:val="24"/>
          <w:rtl/>
        </w:rPr>
        <w:t>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91B30" w:rsidRPr="0035587F">
        <w:rPr>
          <w:rFonts w:ascii="Arial" w:hAnsi="Arial" w:cs="Arial"/>
          <w:color w:val="080908"/>
          <w:sz w:val="24"/>
          <w:szCs w:val="24"/>
          <w:rtl/>
        </w:rPr>
        <w:t>מטעמו)</w:t>
      </w:r>
      <w:r w:rsidR="00434527" w:rsidRPr="0035587F">
        <w:rPr>
          <w:rFonts w:ascii="Arial" w:hAnsi="Arial" w:cs="Arial"/>
          <w:color w:val="080908"/>
          <w:sz w:val="24"/>
          <w:szCs w:val="24"/>
          <w:rtl/>
        </w:rPr>
        <w:t>;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DA2AB9" w:rsidRPr="0035587F" w:rsidRDefault="00434527" w:rsidP="0035587F">
      <w:pPr>
        <w:numPr>
          <w:ilvl w:val="1"/>
          <w:numId w:val="1"/>
        </w:numPr>
        <w:spacing w:before="240" w:after="240"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נציג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הה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סתדרות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יו"ר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הסתדרות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עובדי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הבניין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והעץ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(או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מטעמו)</w:t>
      </w:r>
      <w:r w:rsidR="00DA2AB9" w:rsidRPr="0035587F">
        <w:rPr>
          <w:rFonts w:ascii="Arial" w:hAnsi="Arial" w:cs="Arial"/>
          <w:color w:val="080908"/>
          <w:sz w:val="24"/>
          <w:szCs w:val="24"/>
          <w:rtl/>
        </w:rPr>
        <w:t>;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22748D" w:rsidRPr="0035587F" w:rsidRDefault="00DA2AB9" w:rsidP="0035587F">
      <w:pPr>
        <w:numPr>
          <w:ilvl w:val="1"/>
          <w:numId w:val="1"/>
        </w:numPr>
        <w:spacing w:before="240" w:after="240"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מומחה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2908C0" w:rsidRPr="0035587F">
        <w:rPr>
          <w:rFonts w:ascii="Arial" w:hAnsi="Arial" w:cs="Arial"/>
          <w:color w:val="080908"/>
          <w:sz w:val="24"/>
          <w:szCs w:val="24"/>
          <w:rtl/>
        </w:rPr>
        <w:t>חיצוני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בתחום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הבטיחות,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אשר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יוסכם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הצדדים</w:t>
      </w:r>
      <w:r w:rsidR="00383F7C" w:rsidRPr="0035587F">
        <w:rPr>
          <w:rFonts w:ascii="Arial" w:hAnsi="Arial" w:cs="Arial"/>
          <w:color w:val="080908"/>
          <w:sz w:val="24"/>
          <w:szCs w:val="24"/>
          <w:rtl/>
        </w:rPr>
        <w:t>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5C374F" w:rsidRPr="0035587F" w:rsidRDefault="005C374F" w:rsidP="0035587F">
      <w:pPr>
        <w:numPr>
          <w:ilvl w:val="0"/>
          <w:numId w:val="1"/>
        </w:numPr>
        <w:spacing w:before="240" w:after="240" w:line="360" w:lineRule="atLeast"/>
        <w:rPr>
          <w:rFonts w:ascii="Arial" w:hAnsi="Arial" w:cs="Arial"/>
          <w:b/>
          <w:bCs/>
          <w:color w:val="080908"/>
          <w:sz w:val="28"/>
          <w:szCs w:val="28"/>
        </w:rPr>
      </w:pPr>
      <w:r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תפקידי</w:t>
      </w:r>
      <w:r w:rsidR="0035587F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 xml:space="preserve"> </w:t>
      </w:r>
      <w:r w:rsidR="00DB3A9D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ועדת</w:t>
      </w:r>
      <w:r w:rsidR="0035587F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 xml:space="preserve"> </w:t>
      </w:r>
      <w:r w:rsidR="00DB3A9D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הבטיחות</w:t>
      </w:r>
      <w:r w:rsidRPr="0035587F">
        <w:rPr>
          <w:rFonts w:ascii="Arial" w:hAnsi="Arial" w:cs="Arial"/>
          <w:color w:val="080908"/>
          <w:sz w:val="28"/>
          <w:szCs w:val="28"/>
          <w:rtl/>
        </w:rPr>
        <w:t>:</w:t>
      </w:r>
    </w:p>
    <w:p w:rsidR="004165C9" w:rsidRPr="0035587F" w:rsidRDefault="00D54078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במקרה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הפרה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לעניין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תקיים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165C9" w:rsidRPr="0035587F">
        <w:rPr>
          <w:rFonts w:ascii="Arial" w:hAnsi="Arial" w:cs="Arial"/>
          <w:color w:val="080908"/>
          <w:sz w:val="24"/>
          <w:szCs w:val="24"/>
          <w:rtl/>
        </w:rPr>
        <w:t>ועדת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165C9" w:rsidRPr="0035587F">
        <w:rPr>
          <w:rFonts w:ascii="Arial" w:hAnsi="Arial" w:cs="Arial"/>
          <w:color w:val="080908"/>
          <w:sz w:val="24"/>
          <w:szCs w:val="24"/>
          <w:rtl/>
        </w:rPr>
        <w:t>הבטיחות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165C9" w:rsidRPr="0035587F">
        <w:rPr>
          <w:rFonts w:ascii="Arial" w:hAnsi="Arial" w:cs="Arial"/>
          <w:color w:val="080908"/>
          <w:sz w:val="24"/>
          <w:szCs w:val="24"/>
          <w:rtl/>
        </w:rPr>
        <w:t>בירור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165C9" w:rsidRPr="0035587F">
        <w:rPr>
          <w:rFonts w:ascii="Arial" w:hAnsi="Arial" w:cs="Arial"/>
          <w:color w:val="080908"/>
          <w:sz w:val="24"/>
          <w:szCs w:val="24"/>
          <w:rtl/>
        </w:rPr>
        <w:t>עובדתי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ותבחן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הנושאים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הבאים</w:t>
      </w:r>
      <w:r w:rsidR="004165C9" w:rsidRPr="0035587F">
        <w:rPr>
          <w:rFonts w:ascii="Arial" w:hAnsi="Arial" w:cs="Arial"/>
          <w:color w:val="080908"/>
          <w:sz w:val="24"/>
          <w:szCs w:val="24"/>
          <w:rtl/>
        </w:rPr>
        <w:t>:</w:t>
      </w:r>
    </w:p>
    <w:p w:rsidR="00B42106" w:rsidRPr="0035587F" w:rsidRDefault="004165C9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המעסיק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מטעמו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ס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י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פק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מתאים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במצב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תקין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B42106" w:rsidRPr="0035587F">
        <w:rPr>
          <w:rFonts w:ascii="Arial" w:hAnsi="Arial" w:cs="Arial"/>
          <w:color w:val="080908"/>
          <w:sz w:val="24"/>
          <w:szCs w:val="24"/>
          <w:rtl/>
        </w:rPr>
        <w:t>לשימוש.</w:t>
      </w:r>
    </w:p>
    <w:p w:rsidR="00B42106" w:rsidRPr="0035587F" w:rsidRDefault="00B42106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המעסיק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מטעמו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הדריך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שסופק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לו,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לרבות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שוטף.</w:t>
      </w:r>
    </w:p>
    <w:p w:rsidR="00B42106" w:rsidRPr="0035587F" w:rsidRDefault="00B42106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המעסיק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נתן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הנחיה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מפורשת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להשתמש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במקרה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הנדון.</w:t>
      </w:r>
    </w:p>
    <w:p w:rsidR="004165C9" w:rsidRPr="0035587F" w:rsidRDefault="00B42106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סרב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התעלם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מההנחיה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המפורשת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ולא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השתמש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F260F" w:rsidRPr="0035587F">
        <w:rPr>
          <w:rFonts w:ascii="Arial" w:hAnsi="Arial" w:cs="Arial"/>
          <w:color w:val="080908"/>
          <w:sz w:val="24"/>
          <w:szCs w:val="24"/>
          <w:rtl/>
        </w:rPr>
        <w:t>(להלן: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F260F" w:rsidRPr="0035587F">
        <w:rPr>
          <w:rFonts w:ascii="Arial" w:hAnsi="Arial" w:cs="Arial"/>
          <w:color w:val="080908"/>
          <w:sz w:val="24"/>
          <w:szCs w:val="24"/>
          <w:rtl/>
        </w:rPr>
        <w:t>"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סירוב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CF260F" w:rsidRPr="0035587F">
        <w:rPr>
          <w:rFonts w:ascii="Arial" w:hAnsi="Arial" w:cs="Arial"/>
          <w:color w:val="080908"/>
          <w:sz w:val="24"/>
          <w:szCs w:val="24"/>
          <w:rtl/>
        </w:rPr>
        <w:t>")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391B30" w:rsidRPr="0035587F" w:rsidRDefault="00DA2CED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ככל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שסופק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אישי,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ניתנה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הדרכה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והנחייה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מפורשת,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וכל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זאת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כאמור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בסעיפים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5.1.1-5.1.3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ס</w:t>
      </w:r>
      <w:r w:rsidR="00087EB2" w:rsidRPr="0035587F">
        <w:rPr>
          <w:rFonts w:ascii="Arial" w:hAnsi="Arial" w:cs="Arial"/>
          <w:color w:val="080908"/>
          <w:sz w:val="24"/>
          <w:szCs w:val="24"/>
          <w:rtl/>
        </w:rPr>
        <w:t>י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רב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התעלם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מההנחיה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כאמור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בסעיף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5.1.4,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תהא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רשאית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הו</w:t>
      </w:r>
      <w:r w:rsidR="00A83440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לנקוט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באחת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הסנקציות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הקבועות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בסעיף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6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להלן.</w:t>
      </w:r>
    </w:p>
    <w:p w:rsidR="00D54078" w:rsidRPr="0035587F" w:rsidRDefault="00D54078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במקרה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הפרת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חמורה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באתר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בנייה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(הפרה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שהינה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מסכנת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חיים)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שאינה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הפרה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לעניין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אישי,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תקיים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ועדת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בירור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עובדתי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ותבחן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הנושאים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הבאים:</w:t>
      </w:r>
    </w:p>
    <w:p w:rsidR="00D54078" w:rsidRPr="0035587F" w:rsidRDefault="00D54078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המעסיק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מטעמו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הציג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ההוראה/ההנחיה,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לרבות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מתן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הדרכה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מתאימה.</w:t>
      </w:r>
    </w:p>
    <w:p w:rsidR="00D54078" w:rsidRPr="0035587F" w:rsidRDefault="00D54078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המעסיק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נתן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הנחייה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מפורשת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במקרה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הנדון.</w:t>
      </w:r>
    </w:p>
    <w:p w:rsidR="00D54078" w:rsidRPr="0035587F" w:rsidRDefault="00D54078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ניתנה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התראה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הפרה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דומה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קודמת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במהלך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6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החודשים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הקודמים.</w:t>
      </w:r>
    </w:p>
    <w:p w:rsidR="00D54078" w:rsidRPr="0035587F" w:rsidRDefault="00D54078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סרב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התעלם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מההנחיה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המפורשת.</w:t>
      </w:r>
    </w:p>
    <w:p w:rsidR="00B42106" w:rsidRPr="0035587F" w:rsidRDefault="0035587F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ככל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שהמעסיק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הציג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ההוראה/ההנחיה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לרבות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מתן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הדרכה,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נתן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הנחיה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מפורשת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והתראה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הפרה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קודמת,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וכל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זאת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כאמור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בסעיפים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5.3.1-5.3.3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והעובד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סרב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התעלם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מההנחיה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כאמור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בסעיף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5.3.4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(להלן: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"הפרת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חמורה")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תהא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רשאית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הוועדה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לנקוט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באחת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מן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הסנקציות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הקבועות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בסעיף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6.3.2-6.3.3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4078" w:rsidRPr="0035587F">
        <w:rPr>
          <w:rFonts w:ascii="Arial" w:hAnsi="Arial" w:cs="Arial"/>
          <w:color w:val="080908"/>
          <w:sz w:val="24"/>
          <w:szCs w:val="24"/>
          <w:rtl/>
        </w:rPr>
        <w:t>להלן.</w:t>
      </w:r>
    </w:p>
    <w:p w:rsidR="005C374F" w:rsidRPr="0035587F" w:rsidRDefault="00DA2CED" w:rsidP="0035587F">
      <w:pPr>
        <w:numPr>
          <w:ilvl w:val="0"/>
          <w:numId w:val="1"/>
        </w:numPr>
        <w:spacing w:before="240" w:after="240" w:line="360" w:lineRule="atLeast"/>
        <w:rPr>
          <w:rFonts w:ascii="Arial" w:hAnsi="Arial" w:cs="Arial"/>
          <w:b/>
          <w:bCs/>
          <w:color w:val="080908"/>
          <w:sz w:val="28"/>
          <w:szCs w:val="28"/>
          <w:u w:val="single"/>
        </w:rPr>
      </w:pPr>
      <w:r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סנקציות</w:t>
      </w:r>
      <w:r w:rsidR="005C374F" w:rsidRPr="0035587F">
        <w:rPr>
          <w:rFonts w:ascii="Arial" w:hAnsi="Arial" w:cs="Arial"/>
          <w:b/>
          <w:bCs/>
          <w:color w:val="080908"/>
          <w:sz w:val="28"/>
          <w:szCs w:val="28"/>
          <w:u w:val="single"/>
          <w:rtl/>
        </w:rPr>
        <w:t>:</w:t>
      </w:r>
    </w:p>
    <w:p w:rsidR="006B64AB" w:rsidRPr="0035587F" w:rsidRDefault="00CF260F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מתן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נזיפה/התראה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</w:p>
    <w:p w:rsidR="00CF260F" w:rsidRPr="0035587F" w:rsidRDefault="006B64AB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lastRenderedPageBreak/>
        <w:t>הטלת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קנסות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תנאי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F249E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F249E"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בהתאם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לכללים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ולסכומים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המפורטים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בסעיפים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6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.3.1-</w:t>
      </w:r>
      <w:r w:rsidR="00DA2CED" w:rsidRPr="0035587F">
        <w:rPr>
          <w:rFonts w:ascii="Arial" w:hAnsi="Arial" w:cs="Arial"/>
          <w:color w:val="080908"/>
          <w:sz w:val="24"/>
          <w:szCs w:val="24"/>
          <w:rtl/>
        </w:rPr>
        <w:t>6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.3.3.</w:t>
      </w:r>
    </w:p>
    <w:p w:rsidR="005C374F" w:rsidRPr="0035587F" w:rsidRDefault="005022C3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הטלת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קנסות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F249E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F249E"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בהתאם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למפורט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להלן:</w:t>
      </w:r>
    </w:p>
    <w:p w:rsidR="005C374F" w:rsidRPr="0035587F" w:rsidRDefault="005022C3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בגין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סירוב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שאינו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מסכ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חיים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ובלבד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שהעובד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קיבל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נזיפה/התראה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עבירה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דומה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קודמת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במהלך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6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החודשים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72AAA" w:rsidRPr="0035587F">
        <w:rPr>
          <w:rFonts w:ascii="Arial" w:hAnsi="Arial" w:cs="Arial"/>
          <w:color w:val="080908"/>
          <w:sz w:val="24"/>
          <w:szCs w:val="24"/>
          <w:rtl/>
        </w:rPr>
        <w:t>הקודמים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קנס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בסכום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שכרו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התעריפי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היומי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העובד,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בהתאם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לדרגה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בה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שובץ.</w:t>
      </w:r>
    </w:p>
    <w:p w:rsidR="005C374F" w:rsidRPr="0035587F" w:rsidRDefault="005022C3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בגין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סירוב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הפרת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חמורה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מסכ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חיים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קנס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בסכום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כפל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(פעמיים)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שכרו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התעריפי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היומי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העובד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בהתאם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לדרגה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שובץ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.</w:t>
      </w:r>
    </w:p>
    <w:p w:rsidR="003572F6" w:rsidRPr="0035587F" w:rsidRDefault="003572F6" w:rsidP="0035587F">
      <w:pPr>
        <w:numPr>
          <w:ilvl w:val="2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בגין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סירוב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הפרת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חמורה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מסכ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חוזר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קנס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בסכום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8172A7" w:rsidRPr="0035587F">
        <w:rPr>
          <w:rFonts w:ascii="Arial" w:hAnsi="Arial" w:cs="Arial"/>
          <w:color w:val="080908"/>
          <w:sz w:val="24"/>
          <w:szCs w:val="24"/>
          <w:rtl/>
        </w:rPr>
        <w:t>עד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ארבע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(4)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פעמים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משכרו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התעריפי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היומי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העובד,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בהתאם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לדרגה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בה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D7B25" w:rsidRPr="0035587F">
        <w:rPr>
          <w:rFonts w:ascii="Arial" w:hAnsi="Arial" w:cs="Arial"/>
          <w:color w:val="080908"/>
          <w:sz w:val="24"/>
          <w:szCs w:val="24"/>
          <w:rtl/>
        </w:rPr>
        <w:t>שובץ.</w:t>
      </w:r>
    </w:p>
    <w:p w:rsidR="00B45C8D" w:rsidRPr="0035587F" w:rsidRDefault="00ED7B25" w:rsidP="0035587F">
      <w:pPr>
        <w:spacing w:line="360" w:lineRule="atLeast"/>
        <w:ind w:left="2268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לעניין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זה,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"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סירוב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הפרת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חמורה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מסכן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חיים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חוזר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"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סירוב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הפרת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02AF0" w:rsidRPr="0035587F">
        <w:rPr>
          <w:rFonts w:ascii="Arial" w:hAnsi="Arial" w:cs="Arial"/>
          <w:color w:val="080908"/>
          <w:sz w:val="24"/>
          <w:szCs w:val="24"/>
          <w:rtl/>
        </w:rPr>
        <w:t>חמורה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מסכן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חיים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חוזר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ידי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בתקופה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ששה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(6)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חודשים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לכל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היותר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87EB2" w:rsidRPr="0035587F">
        <w:rPr>
          <w:rFonts w:ascii="Arial" w:hAnsi="Arial" w:cs="Arial"/>
          <w:color w:val="080908"/>
          <w:sz w:val="24"/>
          <w:szCs w:val="24"/>
          <w:rtl/>
        </w:rPr>
        <w:t>מהמועד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87EB2" w:rsidRPr="0035587F">
        <w:rPr>
          <w:rFonts w:ascii="Arial" w:hAnsi="Arial" w:cs="Arial"/>
          <w:color w:val="080908"/>
          <w:sz w:val="24"/>
          <w:szCs w:val="24"/>
          <w:rtl/>
        </w:rPr>
        <w:t>הקודם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87EB2" w:rsidRPr="0035587F">
        <w:rPr>
          <w:rFonts w:ascii="Arial" w:hAnsi="Arial" w:cs="Arial"/>
          <w:color w:val="080908"/>
          <w:sz w:val="24"/>
          <w:szCs w:val="24"/>
          <w:rtl/>
        </w:rPr>
        <w:t>לסירובו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לשימוש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בציוד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מגן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אישי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באופן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מסכן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D0AA4" w:rsidRPr="0035587F">
        <w:rPr>
          <w:rFonts w:ascii="Arial" w:hAnsi="Arial" w:cs="Arial"/>
          <w:color w:val="080908"/>
          <w:sz w:val="24"/>
          <w:szCs w:val="24"/>
          <w:rtl/>
        </w:rPr>
        <w:t>חיים.</w:t>
      </w:r>
    </w:p>
    <w:p w:rsidR="00B45C8D" w:rsidRPr="0035587F" w:rsidRDefault="005C374F" w:rsidP="0035587F">
      <w:pPr>
        <w:numPr>
          <w:ilvl w:val="0"/>
          <w:numId w:val="1"/>
        </w:numPr>
        <w:spacing w:before="240" w:after="240" w:line="360" w:lineRule="atLeast"/>
        <w:rPr>
          <w:rFonts w:ascii="Arial" w:hAnsi="Arial" w:cs="Arial"/>
          <w:color w:val="080908"/>
          <w:sz w:val="28"/>
          <w:szCs w:val="28"/>
        </w:rPr>
      </w:pPr>
      <w:r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ייעוד</w:t>
      </w:r>
      <w:r w:rsidR="0035587F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 xml:space="preserve"> </w:t>
      </w:r>
      <w:r w:rsidR="005022C3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סכומי</w:t>
      </w:r>
      <w:r w:rsidR="0035587F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 xml:space="preserve"> </w:t>
      </w:r>
      <w:r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הקנסות</w:t>
      </w:r>
      <w:r w:rsidR="00B45C8D" w:rsidRPr="0035587F">
        <w:rPr>
          <w:rFonts w:ascii="Arial" w:hAnsi="Arial" w:cs="Arial"/>
          <w:color w:val="080908"/>
          <w:sz w:val="28"/>
          <w:szCs w:val="28"/>
          <w:rtl/>
        </w:rPr>
        <w:t>:</w:t>
      </w:r>
    </w:p>
    <w:p w:rsidR="001F625A" w:rsidRPr="0035587F" w:rsidRDefault="00CF260F" w:rsidP="0035587F">
      <w:pPr>
        <w:spacing w:before="240" w:after="240" w:line="360" w:lineRule="atLeast"/>
        <w:ind w:left="567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ה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קנסות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שיוטלו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ע"י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ועדת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יועברו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לקרן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לעידוד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ענף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הבניה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בישראל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ל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צורך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מטרות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המשרתות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קידום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5C374F" w:rsidRPr="0035587F">
        <w:rPr>
          <w:rFonts w:ascii="Arial" w:hAnsi="Arial" w:cs="Arial"/>
          <w:color w:val="080908"/>
          <w:sz w:val="24"/>
          <w:szCs w:val="24"/>
          <w:rtl/>
        </w:rPr>
        <w:t>בטיחות.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הקרן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לעידוד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ענף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הבניה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בישראל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תקים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מערכת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חשבונאית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נפרדת</w:t>
      </w:r>
      <w:r w:rsidR="00FD10C0" w:rsidRPr="0035587F">
        <w:rPr>
          <w:rFonts w:ascii="Arial" w:hAnsi="Arial" w:cs="Arial"/>
          <w:color w:val="080908"/>
          <w:sz w:val="24"/>
          <w:szCs w:val="24"/>
          <w:rtl/>
        </w:rPr>
        <w:t>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לרבות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חשבון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בנק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נפרד,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לצורך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ביצוע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האמור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בסעיף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4C6986" w:rsidRPr="0035587F">
        <w:rPr>
          <w:rFonts w:ascii="Arial" w:hAnsi="Arial" w:cs="Arial"/>
          <w:color w:val="080908"/>
          <w:sz w:val="24"/>
          <w:szCs w:val="24"/>
          <w:rtl/>
        </w:rPr>
        <w:t>זה.</w:t>
      </w:r>
    </w:p>
    <w:p w:rsidR="005C374F" w:rsidRPr="0035587F" w:rsidRDefault="00087EB2" w:rsidP="0035587F">
      <w:pPr>
        <w:numPr>
          <w:ilvl w:val="0"/>
          <w:numId w:val="1"/>
        </w:numPr>
        <w:spacing w:before="240" w:after="240" w:line="360" w:lineRule="atLeast"/>
        <w:rPr>
          <w:rFonts w:ascii="Arial" w:hAnsi="Arial" w:cs="Arial"/>
          <w:color w:val="080908"/>
          <w:sz w:val="28"/>
          <w:szCs w:val="28"/>
        </w:rPr>
      </w:pPr>
      <w:r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סדרי</w:t>
      </w:r>
      <w:r w:rsidR="0035587F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 xml:space="preserve"> </w:t>
      </w:r>
      <w:r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עבודה</w:t>
      </w:r>
      <w:r w:rsidR="0035587F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 xml:space="preserve"> </w:t>
      </w:r>
      <w:r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בו</w:t>
      </w:r>
      <w:r w:rsidR="00E52593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ועדה</w:t>
      </w:r>
      <w:r w:rsidR="00B45C8D" w:rsidRPr="0035587F">
        <w:rPr>
          <w:rFonts w:ascii="Arial" w:hAnsi="Arial" w:cs="Arial"/>
          <w:color w:val="080908"/>
          <w:sz w:val="28"/>
          <w:szCs w:val="28"/>
          <w:u w:val="single"/>
          <w:rtl/>
        </w:rPr>
        <w:t>:</w:t>
      </w:r>
    </w:p>
    <w:p w:rsidR="005C374F" w:rsidRPr="0035587F" w:rsidRDefault="005C374F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לא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תתקבל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החלטה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בוועדה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מבלי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לתת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F260F" w:rsidRPr="0035587F">
        <w:rPr>
          <w:rFonts w:ascii="Arial" w:hAnsi="Arial" w:cs="Arial"/>
          <w:color w:val="080908"/>
          <w:sz w:val="24"/>
          <w:szCs w:val="24"/>
          <w:rtl/>
        </w:rPr>
        <w:t>לעובד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זכות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להשמיע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טענותיו.</w:t>
      </w:r>
    </w:p>
    <w:p w:rsidR="0094518B" w:rsidRPr="0035587F" w:rsidRDefault="0094518B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דיון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6B494F" w:rsidRPr="0035587F">
        <w:rPr>
          <w:rFonts w:ascii="Arial" w:hAnsi="Arial" w:cs="Arial"/>
          <w:color w:val="080908"/>
          <w:sz w:val="24"/>
          <w:szCs w:val="24"/>
          <w:rtl/>
        </w:rPr>
        <w:t>ב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DB3A9D" w:rsidRPr="0035587F">
        <w:rPr>
          <w:rFonts w:ascii="Arial" w:hAnsi="Arial" w:cs="Arial"/>
          <w:color w:val="080908"/>
          <w:sz w:val="24"/>
          <w:szCs w:val="24"/>
          <w:rtl/>
        </w:rPr>
        <w:t>ועדת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B3A9D" w:rsidRPr="0035587F">
        <w:rPr>
          <w:rFonts w:ascii="Arial" w:hAnsi="Arial" w:cs="Arial"/>
          <w:color w:val="080908"/>
          <w:sz w:val="24"/>
          <w:szCs w:val="24"/>
          <w:rtl/>
        </w:rPr>
        <w:t>הבטיחות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</w:t>
      </w:r>
      <w:r w:rsidR="006B494F" w:rsidRPr="0035587F">
        <w:rPr>
          <w:rFonts w:ascii="Arial" w:hAnsi="Arial" w:cs="Arial"/>
          <w:color w:val="080908"/>
          <w:sz w:val="24"/>
          <w:szCs w:val="24"/>
          <w:rtl/>
        </w:rPr>
        <w:t>תקיים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D6E71" w:rsidRPr="0035587F">
        <w:rPr>
          <w:rFonts w:ascii="Arial" w:hAnsi="Arial" w:cs="Arial"/>
          <w:color w:val="080908"/>
          <w:sz w:val="24"/>
          <w:szCs w:val="24"/>
          <w:rtl/>
        </w:rPr>
        <w:t>בהקדם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D6E71" w:rsidRPr="0035587F">
        <w:rPr>
          <w:rFonts w:ascii="Arial" w:hAnsi="Arial" w:cs="Arial"/>
          <w:color w:val="080908"/>
          <w:sz w:val="24"/>
          <w:szCs w:val="24"/>
          <w:rtl/>
        </w:rPr>
        <w:t>האפשרי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D6E71" w:rsidRPr="0035587F">
        <w:rPr>
          <w:rFonts w:ascii="Arial" w:hAnsi="Arial" w:cs="Arial"/>
          <w:color w:val="080908"/>
          <w:sz w:val="24"/>
          <w:szCs w:val="24"/>
          <w:rtl/>
        </w:rPr>
        <w:t>ולא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D6E71" w:rsidRPr="0035587F">
        <w:rPr>
          <w:rFonts w:ascii="Arial" w:hAnsi="Arial" w:cs="Arial"/>
          <w:color w:val="080908"/>
          <w:sz w:val="24"/>
          <w:szCs w:val="24"/>
          <w:rtl/>
        </w:rPr>
        <w:t>יותר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AD6E71" w:rsidRPr="0035587F">
        <w:rPr>
          <w:rFonts w:ascii="Arial" w:hAnsi="Arial" w:cs="Arial"/>
          <w:color w:val="080908"/>
          <w:sz w:val="24"/>
          <w:szCs w:val="24"/>
          <w:rtl/>
        </w:rPr>
        <w:t>מ-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A2AB9" w:rsidRPr="0035587F">
        <w:rPr>
          <w:rFonts w:ascii="Arial" w:hAnsi="Arial" w:cs="Arial"/>
          <w:color w:val="080908"/>
          <w:sz w:val="24"/>
          <w:szCs w:val="24"/>
          <w:rtl/>
        </w:rPr>
        <w:t>15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</w:t>
      </w:r>
      <w:r w:rsidR="006B494F" w:rsidRPr="0035587F">
        <w:rPr>
          <w:rFonts w:ascii="Arial" w:hAnsi="Arial" w:cs="Arial"/>
          <w:color w:val="080908"/>
          <w:sz w:val="24"/>
          <w:szCs w:val="24"/>
          <w:rtl/>
        </w:rPr>
        <w:t>מים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מיום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הפניה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6B494F" w:rsidRPr="0035587F">
        <w:rPr>
          <w:rFonts w:ascii="Arial" w:hAnsi="Arial" w:cs="Arial"/>
          <w:color w:val="080908"/>
          <w:sz w:val="24"/>
          <w:szCs w:val="24"/>
          <w:rtl/>
        </w:rPr>
        <w:t>לו</w:t>
      </w:r>
      <w:r w:rsidR="003F249E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6B494F" w:rsidRPr="0035587F">
        <w:rPr>
          <w:rFonts w:ascii="Arial" w:hAnsi="Arial" w:cs="Arial"/>
          <w:color w:val="080908"/>
          <w:sz w:val="24"/>
          <w:szCs w:val="24"/>
          <w:rtl/>
        </w:rPr>
        <w:t>עדה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.</w:t>
      </w:r>
    </w:p>
    <w:p w:rsidR="005C374F" w:rsidRPr="0035587F" w:rsidRDefault="005C374F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מע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הקשורים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באירוע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בו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דנה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הועדה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יוזמנו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בכתב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לדיון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914DFF" w:rsidRPr="0035587F">
        <w:rPr>
          <w:rFonts w:ascii="Arial" w:hAnsi="Arial" w:cs="Arial"/>
          <w:color w:val="080908"/>
          <w:sz w:val="24"/>
          <w:szCs w:val="24"/>
          <w:rtl/>
        </w:rPr>
        <w:t>הועדה,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מנת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להביא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עמדתם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בעניין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הנדון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בפני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ה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ועדה.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סירב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ו/או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מעסיק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נמנע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מלהתייצב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לדיון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אף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שהוזמן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בכתב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לעשות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כן,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תהיה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ה</w:t>
      </w:r>
      <w:r w:rsidR="00D506A1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ועדה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מוסמכת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לקיים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את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הבירור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ולהחליט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CA288C" w:rsidRPr="0035587F">
        <w:rPr>
          <w:rFonts w:ascii="Arial" w:hAnsi="Arial" w:cs="Arial"/>
          <w:color w:val="080908"/>
          <w:sz w:val="24"/>
          <w:szCs w:val="24"/>
          <w:rtl/>
        </w:rPr>
        <w:t>בהיעדרו.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הצדדים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יקבעו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מנגנון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למשלוח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EB46DF" w:rsidRPr="0035587F">
        <w:rPr>
          <w:rFonts w:ascii="Arial" w:hAnsi="Arial" w:cs="Arial"/>
          <w:color w:val="080908"/>
          <w:sz w:val="24"/>
          <w:szCs w:val="24"/>
          <w:rtl/>
        </w:rPr>
        <w:t>הודעות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לעובדים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ולמעסיקים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מנת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שניתן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יהיה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לוודא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כי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ההזמנה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לדיון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בו</w:t>
      </w:r>
      <w:r w:rsidR="00C5092D" w:rsidRPr="0035587F">
        <w:rPr>
          <w:rFonts w:ascii="Arial" w:hAnsi="Arial" w:cs="Arial"/>
          <w:color w:val="080908"/>
          <w:sz w:val="24"/>
          <w:szCs w:val="24"/>
          <w:rtl/>
        </w:rPr>
        <w:t>ו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עדה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הגיעה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065D60" w:rsidRPr="0035587F">
        <w:rPr>
          <w:rFonts w:ascii="Arial" w:hAnsi="Arial" w:cs="Arial"/>
          <w:color w:val="080908"/>
          <w:sz w:val="24"/>
          <w:szCs w:val="24"/>
          <w:rtl/>
        </w:rPr>
        <w:t>ליעדה</w:t>
      </w:r>
      <w:r w:rsidR="00175BAF" w:rsidRPr="0035587F">
        <w:rPr>
          <w:rFonts w:ascii="Arial" w:hAnsi="Arial" w:cs="Arial"/>
          <w:color w:val="080908"/>
          <w:sz w:val="24"/>
          <w:szCs w:val="24"/>
          <w:rtl/>
        </w:rPr>
        <w:t>.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5C374F" w:rsidRPr="0035587F" w:rsidRDefault="005C374F" w:rsidP="0035587F">
      <w:pPr>
        <w:numPr>
          <w:ilvl w:val="1"/>
          <w:numId w:val="1"/>
        </w:numPr>
        <w:spacing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ככל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שרלוונטי,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3E2E78" w:rsidRPr="0035587F">
        <w:rPr>
          <w:rFonts w:ascii="Arial" w:hAnsi="Arial" w:cs="Arial"/>
          <w:color w:val="080908"/>
          <w:sz w:val="24"/>
          <w:szCs w:val="24"/>
          <w:rtl/>
        </w:rPr>
        <w:t>יצורף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לשימוע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מתורגמן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הדובר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שפה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שהעובד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מסוגל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להבין.</w:t>
      </w:r>
    </w:p>
    <w:p w:rsidR="00800EAF" w:rsidRPr="0035587F" w:rsidRDefault="0035587F" w:rsidP="0035587F">
      <w:pPr>
        <w:spacing w:before="240" w:after="240" w:line="360" w:lineRule="atLeast"/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</w:pPr>
      <w:r w:rsidRPr="0035587F">
        <w:rPr>
          <w:rFonts w:ascii="Arial" w:hAnsi="Arial" w:cs="Arial"/>
          <w:color w:val="080908"/>
          <w:sz w:val="32"/>
          <w:szCs w:val="32"/>
          <w:rtl/>
        </w:rPr>
        <w:t xml:space="preserve"> </w:t>
      </w:r>
      <w:r w:rsidR="00B45C8D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ג</w:t>
      </w:r>
      <w:r w:rsidR="00413F30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.</w:t>
      </w:r>
      <w:r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DD3AFB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יישוב</w:t>
      </w:r>
      <w:r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DD3AFB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חילוקי</w:t>
      </w:r>
      <w:r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  <w:r w:rsidR="00DD3AFB"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>דעות</w:t>
      </w:r>
      <w:r w:rsidRPr="0035587F">
        <w:rPr>
          <w:rFonts w:ascii="Arial" w:hAnsi="Arial" w:cs="Arial"/>
          <w:b/>
          <w:bCs/>
          <w:color w:val="080908"/>
          <w:sz w:val="32"/>
          <w:szCs w:val="32"/>
          <w:u w:val="single"/>
          <w:rtl/>
        </w:rPr>
        <w:t xml:space="preserve"> </w:t>
      </w:r>
    </w:p>
    <w:p w:rsidR="001F625A" w:rsidRPr="0035587F" w:rsidRDefault="00DD3AFB" w:rsidP="0035587F">
      <w:pPr>
        <w:numPr>
          <w:ilvl w:val="0"/>
          <w:numId w:val="1"/>
        </w:numPr>
        <w:spacing w:before="240" w:after="240" w:line="360" w:lineRule="atLeast"/>
        <w:rPr>
          <w:rFonts w:ascii="Arial" w:hAnsi="Arial" w:cs="Arial"/>
          <w:color w:val="080908"/>
          <w:sz w:val="24"/>
          <w:szCs w:val="24"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חילוקי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דעות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בנוגע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לאופן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יישום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זה,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יבוררו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7517EF" w:rsidRPr="0035587F">
        <w:rPr>
          <w:rFonts w:ascii="Arial" w:hAnsi="Arial" w:cs="Arial"/>
          <w:color w:val="080908"/>
          <w:sz w:val="24"/>
          <w:szCs w:val="24"/>
          <w:rtl/>
        </w:rPr>
        <w:t>בין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7517EF" w:rsidRPr="0035587F">
        <w:rPr>
          <w:rFonts w:ascii="Arial" w:hAnsi="Arial" w:cs="Arial"/>
          <w:color w:val="080908"/>
          <w:sz w:val="24"/>
          <w:szCs w:val="24"/>
          <w:rtl/>
        </w:rPr>
        <w:t>הצדדים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7517EF" w:rsidRPr="0035587F">
        <w:rPr>
          <w:rFonts w:ascii="Arial" w:hAnsi="Arial" w:cs="Arial"/>
          <w:color w:val="080908"/>
          <w:sz w:val="24"/>
          <w:szCs w:val="24"/>
          <w:rtl/>
        </w:rPr>
        <w:t>להסכם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7517EF" w:rsidRPr="0035587F">
        <w:rPr>
          <w:rFonts w:ascii="Arial" w:hAnsi="Arial" w:cs="Arial"/>
          <w:color w:val="080908"/>
          <w:sz w:val="24"/>
          <w:szCs w:val="24"/>
          <w:rtl/>
        </w:rPr>
        <w:t>זה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בהתאם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למנגנון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יישוב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חילוקי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הדעות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הקבוע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בסעיף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75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להסכם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הקיבוצי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הענפי.</w:t>
      </w:r>
    </w:p>
    <w:p w:rsidR="001F625A" w:rsidRPr="0035587F" w:rsidRDefault="00F7712C" w:rsidP="0035587F">
      <w:pPr>
        <w:spacing w:before="120" w:after="100" w:afterAutospacing="1" w:line="360" w:lineRule="atLeast"/>
        <w:jc w:val="center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>ולראיה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באו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הצדדים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על</w:t>
      </w:r>
      <w:r w:rsidR="0035587F"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>החתום:</w:t>
      </w:r>
    </w:p>
    <w:p w:rsidR="00F7712C" w:rsidRPr="0035587F" w:rsidRDefault="0035587F" w:rsidP="0035587F">
      <w:pPr>
        <w:spacing w:before="120" w:line="360" w:lineRule="atLeast"/>
        <w:jc w:val="center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lastRenderedPageBreak/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___________________________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____________________________</w:t>
      </w:r>
    </w:p>
    <w:p w:rsidR="00F7712C" w:rsidRPr="0035587F" w:rsidRDefault="0035587F" w:rsidP="0035587F">
      <w:pPr>
        <w:spacing w:line="360" w:lineRule="atLeast"/>
        <w:jc w:val="center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התאחדות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בוני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הארץ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הסתדרות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העובדים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הכללית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החדשה-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</w:p>
    <w:p w:rsidR="00F7712C" w:rsidRPr="0035587F" w:rsidRDefault="0035587F" w:rsidP="0035587F">
      <w:pPr>
        <w:spacing w:line="360" w:lineRule="atLeast"/>
        <w:jc w:val="center"/>
        <w:rPr>
          <w:rFonts w:ascii="Arial" w:hAnsi="Arial" w:cs="Arial"/>
          <w:color w:val="080908"/>
          <w:sz w:val="24"/>
          <w:szCs w:val="24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האגף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לאיגוד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מקצועי</w:t>
      </w:r>
    </w:p>
    <w:p w:rsidR="001F625A" w:rsidRPr="0035587F" w:rsidRDefault="0035587F" w:rsidP="0035587F">
      <w:pPr>
        <w:spacing w:line="360" w:lineRule="atLeast"/>
        <w:ind w:left="4320" w:firstLine="584"/>
        <w:rPr>
          <w:rFonts w:ascii="Arial" w:hAnsi="Arial" w:cs="Arial"/>
          <w:b/>
          <w:bCs/>
          <w:color w:val="080908"/>
          <w:sz w:val="24"/>
          <w:szCs w:val="24"/>
          <w:u w:val="single"/>
          <w:rtl/>
        </w:rPr>
      </w:pP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הסתדרות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עובדי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הבניין</w:t>
      </w:r>
      <w:r w:rsidRPr="0035587F">
        <w:rPr>
          <w:rFonts w:ascii="Arial" w:hAnsi="Arial" w:cs="Arial"/>
          <w:color w:val="080908"/>
          <w:sz w:val="24"/>
          <w:szCs w:val="24"/>
          <w:rtl/>
        </w:rPr>
        <w:t xml:space="preserve"> </w:t>
      </w:r>
      <w:r w:rsidR="00F7712C" w:rsidRPr="0035587F">
        <w:rPr>
          <w:rFonts w:ascii="Arial" w:hAnsi="Arial" w:cs="Arial"/>
          <w:color w:val="080908"/>
          <w:sz w:val="24"/>
          <w:szCs w:val="24"/>
          <w:rtl/>
        </w:rPr>
        <w:t>והעץ</w:t>
      </w:r>
    </w:p>
    <w:sectPr w:rsidR="001F625A" w:rsidRPr="0035587F" w:rsidSect="004D1934">
      <w:headerReference w:type="even" r:id="rId8"/>
      <w:headerReference w:type="default" r:id="rId9"/>
      <w:headerReference w:type="first" r:id="rId10"/>
      <w:pgSz w:w="11906" w:h="16838"/>
      <w:pgMar w:top="1134" w:right="1418" w:bottom="1134" w:left="1418" w:header="567" w:footer="567" w:gutter="0"/>
      <w:cols w:space="720"/>
      <w:bidi/>
      <w:rtlGutter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F4" w:rsidRDefault="00023FF4" w:rsidP="0035587F">
      <w:pPr>
        <w:spacing w:line="360" w:lineRule="atLeast"/>
      </w:pPr>
      <w:r>
        <w:separator/>
      </w:r>
    </w:p>
  </w:endnote>
  <w:endnote w:type="continuationSeparator" w:id="0">
    <w:p w:rsidR="00023FF4" w:rsidRDefault="00023FF4" w:rsidP="0035587F">
      <w:pPr>
        <w:spacing w:line="360" w:lineRule="atLea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F4" w:rsidRDefault="00023FF4" w:rsidP="0035587F">
      <w:pPr>
        <w:spacing w:line="360" w:lineRule="atLeast"/>
      </w:pPr>
      <w:r>
        <w:separator/>
      </w:r>
    </w:p>
  </w:footnote>
  <w:footnote w:type="continuationSeparator" w:id="0">
    <w:p w:rsidR="00023FF4" w:rsidRDefault="00023FF4" w:rsidP="0035587F">
      <w:pPr>
        <w:spacing w:line="360" w:lineRule="atLea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2C" w:rsidRDefault="003D4A2C" w:rsidP="0035587F">
    <w:pPr>
      <w:pStyle w:val="Header"/>
      <w:framePr w:wrap="around" w:vAnchor="text" w:hAnchor="margin" w:xAlign="center" w:y="1"/>
      <w:spacing w:line="360" w:lineRule="atLeas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3D4A2C" w:rsidRDefault="003D4A2C" w:rsidP="0035587F">
    <w:pPr>
      <w:pStyle w:val="Header"/>
      <w:spacing w:line="360" w:lineRule="atLeas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2C" w:rsidRDefault="003D4A2C" w:rsidP="0035587F">
    <w:pPr>
      <w:pStyle w:val="Header"/>
      <w:framePr w:wrap="around" w:vAnchor="text" w:hAnchor="margin" w:xAlign="center" w:y="1"/>
      <w:spacing w:line="360" w:lineRule="atLeas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069D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D4A2C" w:rsidRDefault="003D4A2C" w:rsidP="0035587F">
    <w:pPr>
      <w:pStyle w:val="Header"/>
      <w:spacing w:line="360" w:lineRule="atLeast"/>
      <w:rPr>
        <w:rtl/>
      </w:rPr>
    </w:pPr>
  </w:p>
  <w:p w:rsidR="003D4A2C" w:rsidRDefault="003D4A2C" w:rsidP="0035587F">
    <w:pPr>
      <w:pStyle w:val="Header"/>
      <w:spacing w:line="36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2" w:rsidRDefault="002B4662" w:rsidP="0035587F">
    <w:pPr>
      <w:pStyle w:val="Header"/>
      <w:spacing w:line="360" w:lineRule="atLeast"/>
    </w:pPr>
    <w:r>
      <w:rPr>
        <w:rFonts w:hint="cs"/>
        <w:rtl/>
      </w:rPr>
      <w:t xml:space="preserve">טיוטה </w:t>
    </w:r>
    <w:r w:rsidR="00165E28">
      <w:rPr>
        <w:rtl/>
      </w:rPr>
      <w:t>–</w:t>
    </w:r>
    <w:r w:rsidR="004D1934">
      <w:rPr>
        <w:rFonts w:hint="cs"/>
        <w:rtl/>
      </w:rPr>
      <w:t xml:space="preserve"> 2.4.17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597"/>
    <w:multiLevelType w:val="hybridMultilevel"/>
    <w:tmpl w:val="EEA6DCCE"/>
    <w:lvl w:ilvl="0" w:tplc="BFD2709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841E4A"/>
    <w:multiLevelType w:val="multilevel"/>
    <w:tmpl w:val="0C3C96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" w15:restartNumberingAfterBreak="0">
    <w:nsid w:val="092B76E6"/>
    <w:multiLevelType w:val="multilevel"/>
    <w:tmpl w:val="BFE2C5A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cs="David"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" w15:restartNumberingAfterBreak="0">
    <w:nsid w:val="0C2930A5"/>
    <w:multiLevelType w:val="hybridMultilevel"/>
    <w:tmpl w:val="2E90D164"/>
    <w:lvl w:ilvl="0" w:tplc="A47A8996">
      <w:start w:val="1"/>
      <w:numFmt w:val="hebrew1"/>
      <w:lvlText w:val="%1."/>
      <w:lvlJc w:val="left"/>
      <w:pPr>
        <w:ind w:left="71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5F2CD7"/>
    <w:multiLevelType w:val="multilevel"/>
    <w:tmpl w:val="9984F1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" w15:restartNumberingAfterBreak="0">
    <w:nsid w:val="1BA06D28"/>
    <w:multiLevelType w:val="hybridMultilevel"/>
    <w:tmpl w:val="DDC8FB98"/>
    <w:lvl w:ilvl="0" w:tplc="9EA255AA">
      <w:start w:val="1"/>
      <w:numFmt w:val="hebrew1"/>
      <w:lvlText w:val="%1.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D26D97"/>
    <w:multiLevelType w:val="hybridMultilevel"/>
    <w:tmpl w:val="B6FEC98E"/>
    <w:lvl w:ilvl="0" w:tplc="7818A202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460FBA"/>
    <w:multiLevelType w:val="hybridMultilevel"/>
    <w:tmpl w:val="F3C8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268"/>
    <w:multiLevelType w:val="multilevel"/>
    <w:tmpl w:val="74821C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cs="David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cs="David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  <w:rPr>
        <w:rFonts w:cs="David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9" w15:restartNumberingAfterBreak="0">
    <w:nsid w:val="1F2D2706"/>
    <w:multiLevelType w:val="hybridMultilevel"/>
    <w:tmpl w:val="0DB08D2C"/>
    <w:lvl w:ilvl="0" w:tplc="7DD6F0A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8A57986"/>
    <w:multiLevelType w:val="hybridMultilevel"/>
    <w:tmpl w:val="10364756"/>
    <w:lvl w:ilvl="0" w:tplc="F698A958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F382BA8"/>
    <w:multiLevelType w:val="multilevel"/>
    <w:tmpl w:val="26AA9BE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2" w15:restartNumberingAfterBreak="0">
    <w:nsid w:val="354F4F24"/>
    <w:multiLevelType w:val="hybridMultilevel"/>
    <w:tmpl w:val="5AA8381C"/>
    <w:lvl w:ilvl="0" w:tplc="DB526D2A">
      <w:start w:val="5"/>
      <w:numFmt w:val="hebrew1"/>
      <w:lvlText w:val="%1."/>
      <w:lvlJc w:val="left"/>
      <w:pPr>
        <w:ind w:left="1077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E754541"/>
    <w:multiLevelType w:val="hybridMultilevel"/>
    <w:tmpl w:val="9DC8A134"/>
    <w:lvl w:ilvl="0" w:tplc="B6D6E594">
      <w:start w:val="1"/>
      <w:numFmt w:val="hebrew1"/>
      <w:lvlText w:val="%1."/>
      <w:lvlJc w:val="left"/>
      <w:pPr>
        <w:ind w:left="1080" w:hanging="360"/>
      </w:pPr>
      <w:rPr>
        <w:rFonts w:cs="David" w:hint="default"/>
        <w:b/>
        <w:bCs w:val="0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4466B62"/>
    <w:multiLevelType w:val="hybridMultilevel"/>
    <w:tmpl w:val="2B640DC0"/>
    <w:lvl w:ilvl="0" w:tplc="3F5C370C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E60119"/>
    <w:multiLevelType w:val="hybridMultilevel"/>
    <w:tmpl w:val="69929248"/>
    <w:lvl w:ilvl="0" w:tplc="8DEAB7B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67536F6"/>
    <w:multiLevelType w:val="multilevel"/>
    <w:tmpl w:val="16562E6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7" w15:restartNumberingAfterBreak="0">
    <w:nsid w:val="4EAD0247"/>
    <w:multiLevelType w:val="hybridMultilevel"/>
    <w:tmpl w:val="18B67F1E"/>
    <w:lvl w:ilvl="0" w:tplc="81A0365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49825D7"/>
    <w:multiLevelType w:val="hybridMultilevel"/>
    <w:tmpl w:val="723CF228"/>
    <w:lvl w:ilvl="0" w:tplc="2FBA6C0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5E172A5"/>
    <w:multiLevelType w:val="hybridMultilevel"/>
    <w:tmpl w:val="76FE6522"/>
    <w:lvl w:ilvl="0" w:tplc="6B1C73C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7FA64C3"/>
    <w:multiLevelType w:val="hybridMultilevel"/>
    <w:tmpl w:val="CDC0BB5C"/>
    <w:lvl w:ilvl="0" w:tplc="30F69774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  <w:rPr>
        <w:rFonts w:cs="David"/>
        <w:sz w:val="26"/>
        <w:szCs w:val="26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21" w15:restartNumberingAfterBreak="0">
    <w:nsid w:val="5C7123C9"/>
    <w:multiLevelType w:val="multilevel"/>
    <w:tmpl w:val="C5AE229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6"/>
        <w:szCs w:val="26"/>
        <w:lang w:val="en-US" w:bidi="he-IL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b w:val="0"/>
        <w:bCs w:val="0"/>
        <w:sz w:val="26"/>
        <w:szCs w:val="26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2" w15:restartNumberingAfterBreak="0">
    <w:nsid w:val="5D2649F1"/>
    <w:multiLevelType w:val="hybridMultilevel"/>
    <w:tmpl w:val="26D2AF6E"/>
    <w:lvl w:ilvl="0" w:tplc="298064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34C74"/>
    <w:multiLevelType w:val="multilevel"/>
    <w:tmpl w:val="B164F390"/>
    <w:lvl w:ilvl="0">
      <w:start w:val="1"/>
      <w:numFmt w:val="decimal"/>
      <w:lvlRestart w:val="0"/>
      <w:lvlText w:val="%1."/>
      <w:lvlJc w:val="left"/>
      <w:pPr>
        <w:tabs>
          <w:tab w:val="num" w:pos="992"/>
        </w:tabs>
        <w:ind w:left="992" w:hanging="567"/>
      </w:pPr>
      <w:rPr>
        <w:rFonts w:cs="David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4" w15:restartNumberingAfterBreak="0">
    <w:nsid w:val="64AE2602"/>
    <w:multiLevelType w:val="hybridMultilevel"/>
    <w:tmpl w:val="167A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147E3"/>
    <w:multiLevelType w:val="hybridMultilevel"/>
    <w:tmpl w:val="C194EEF8"/>
    <w:lvl w:ilvl="0" w:tplc="B6BA72E8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AF63EDA"/>
    <w:multiLevelType w:val="hybridMultilevel"/>
    <w:tmpl w:val="7BF85F90"/>
    <w:lvl w:ilvl="0" w:tplc="AD7E6E82">
      <w:start w:val="1"/>
      <w:numFmt w:val="hebrew1"/>
      <w:lvlText w:val="%1."/>
      <w:lvlJc w:val="left"/>
      <w:pPr>
        <w:ind w:left="71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BE57176"/>
    <w:multiLevelType w:val="hybridMultilevel"/>
    <w:tmpl w:val="05A25A90"/>
    <w:lvl w:ilvl="0" w:tplc="76D2CE8A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A1042"/>
    <w:multiLevelType w:val="multilevel"/>
    <w:tmpl w:val="9DA65F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6"/>
        <w:szCs w:val="26"/>
        <w:lang w:bidi="he-IL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b w:val="0"/>
        <w:bCs w:val="0"/>
        <w:sz w:val="26"/>
        <w:szCs w:val="26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9" w15:restartNumberingAfterBreak="0">
    <w:nsid w:val="6DF945FC"/>
    <w:multiLevelType w:val="multilevel"/>
    <w:tmpl w:val="1EA03BE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cs="David"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0" w15:restartNumberingAfterBreak="0">
    <w:nsid w:val="74106D5A"/>
    <w:multiLevelType w:val="hybridMultilevel"/>
    <w:tmpl w:val="CECCDD20"/>
    <w:lvl w:ilvl="0" w:tplc="A83EEA4A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4496527"/>
    <w:multiLevelType w:val="multilevel"/>
    <w:tmpl w:val="C9DC822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2" w15:restartNumberingAfterBreak="0">
    <w:nsid w:val="74B93409"/>
    <w:multiLevelType w:val="hybridMultilevel"/>
    <w:tmpl w:val="3CA607BC"/>
    <w:lvl w:ilvl="0" w:tplc="2494868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D4847"/>
    <w:multiLevelType w:val="hybridMultilevel"/>
    <w:tmpl w:val="7556F6D0"/>
    <w:lvl w:ilvl="0" w:tplc="6ECC0C90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D77026F"/>
    <w:multiLevelType w:val="hybridMultilevel"/>
    <w:tmpl w:val="AC001716"/>
    <w:lvl w:ilvl="0" w:tplc="2F1A6FE2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4"/>
  </w:num>
  <w:num w:numId="5">
    <w:abstractNumId w:val="16"/>
  </w:num>
  <w:num w:numId="6">
    <w:abstractNumId w:val="29"/>
  </w:num>
  <w:num w:numId="7">
    <w:abstractNumId w:val="2"/>
  </w:num>
  <w:num w:numId="8">
    <w:abstractNumId w:val="22"/>
  </w:num>
  <w:num w:numId="9">
    <w:abstractNumId w:val="1"/>
  </w:num>
  <w:num w:numId="10">
    <w:abstractNumId w:val="31"/>
  </w:num>
  <w:num w:numId="11">
    <w:abstractNumId w:val="13"/>
  </w:num>
  <w:num w:numId="12">
    <w:abstractNumId w:val="28"/>
  </w:num>
  <w:num w:numId="13">
    <w:abstractNumId w:val="11"/>
  </w:num>
  <w:num w:numId="14">
    <w:abstractNumId w:val="23"/>
  </w:num>
  <w:num w:numId="15">
    <w:abstractNumId w:val="5"/>
  </w:num>
  <w:num w:numId="16">
    <w:abstractNumId w:val="17"/>
  </w:num>
  <w:num w:numId="17">
    <w:abstractNumId w:val="7"/>
  </w:num>
  <w:num w:numId="18">
    <w:abstractNumId w:val="14"/>
  </w:num>
  <w:num w:numId="19">
    <w:abstractNumId w:val="25"/>
  </w:num>
  <w:num w:numId="20">
    <w:abstractNumId w:val="9"/>
  </w:num>
  <w:num w:numId="21">
    <w:abstractNumId w:val="33"/>
  </w:num>
  <w:num w:numId="22">
    <w:abstractNumId w:val="24"/>
  </w:num>
  <w:num w:numId="23">
    <w:abstractNumId w:val="30"/>
  </w:num>
  <w:num w:numId="24">
    <w:abstractNumId w:val="26"/>
  </w:num>
  <w:num w:numId="25">
    <w:abstractNumId w:val="19"/>
  </w:num>
  <w:num w:numId="26">
    <w:abstractNumId w:val="10"/>
  </w:num>
  <w:num w:numId="27">
    <w:abstractNumId w:val="34"/>
  </w:num>
  <w:num w:numId="28">
    <w:abstractNumId w:val="15"/>
  </w:num>
  <w:num w:numId="29">
    <w:abstractNumId w:val="32"/>
  </w:num>
  <w:num w:numId="30">
    <w:abstractNumId w:val="3"/>
  </w:num>
  <w:num w:numId="31">
    <w:abstractNumId w:val="0"/>
  </w:num>
  <w:num w:numId="32">
    <w:abstractNumId w:val="6"/>
  </w:num>
  <w:num w:numId="33">
    <w:abstractNumId w:val="18"/>
  </w:num>
  <w:num w:numId="34">
    <w:abstractNumId w:val="27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1"/>
  </w:docVars>
  <w:rsids>
    <w:rsidRoot w:val="0076006E"/>
    <w:rsid w:val="000038A0"/>
    <w:rsid w:val="00006032"/>
    <w:rsid w:val="00006276"/>
    <w:rsid w:val="00006548"/>
    <w:rsid w:val="0001047F"/>
    <w:rsid w:val="000110AC"/>
    <w:rsid w:val="00014366"/>
    <w:rsid w:val="00020BD3"/>
    <w:rsid w:val="0002312D"/>
    <w:rsid w:val="00023185"/>
    <w:rsid w:val="00023FF4"/>
    <w:rsid w:val="000278BF"/>
    <w:rsid w:val="000315D1"/>
    <w:rsid w:val="000347E6"/>
    <w:rsid w:val="00034B1D"/>
    <w:rsid w:val="00035706"/>
    <w:rsid w:val="00045873"/>
    <w:rsid w:val="00046F5E"/>
    <w:rsid w:val="0005570A"/>
    <w:rsid w:val="00055D98"/>
    <w:rsid w:val="000567FB"/>
    <w:rsid w:val="0006191F"/>
    <w:rsid w:val="00065D60"/>
    <w:rsid w:val="0006621D"/>
    <w:rsid w:val="000714A4"/>
    <w:rsid w:val="00072FB5"/>
    <w:rsid w:val="000737B4"/>
    <w:rsid w:val="0007497D"/>
    <w:rsid w:val="000758A3"/>
    <w:rsid w:val="00075C53"/>
    <w:rsid w:val="000773FD"/>
    <w:rsid w:val="00080EF5"/>
    <w:rsid w:val="000840AE"/>
    <w:rsid w:val="00087936"/>
    <w:rsid w:val="00087EB2"/>
    <w:rsid w:val="00091A4C"/>
    <w:rsid w:val="000926F3"/>
    <w:rsid w:val="0009292E"/>
    <w:rsid w:val="00093EFD"/>
    <w:rsid w:val="00097415"/>
    <w:rsid w:val="00097947"/>
    <w:rsid w:val="000A217E"/>
    <w:rsid w:val="000A646F"/>
    <w:rsid w:val="000A7266"/>
    <w:rsid w:val="000B16EA"/>
    <w:rsid w:val="000B2A62"/>
    <w:rsid w:val="000B47A9"/>
    <w:rsid w:val="000B56A3"/>
    <w:rsid w:val="000B599C"/>
    <w:rsid w:val="000B5F6B"/>
    <w:rsid w:val="000B6E6F"/>
    <w:rsid w:val="000B71C3"/>
    <w:rsid w:val="000B78C3"/>
    <w:rsid w:val="000C749E"/>
    <w:rsid w:val="000D1041"/>
    <w:rsid w:val="000E0A91"/>
    <w:rsid w:val="000E2E44"/>
    <w:rsid w:val="000E474E"/>
    <w:rsid w:val="000E7F03"/>
    <w:rsid w:val="000F0284"/>
    <w:rsid w:val="000F05B6"/>
    <w:rsid w:val="000F0F68"/>
    <w:rsid w:val="000F2D99"/>
    <w:rsid w:val="000F732E"/>
    <w:rsid w:val="001002DA"/>
    <w:rsid w:val="001022F4"/>
    <w:rsid w:val="00102A80"/>
    <w:rsid w:val="0010463D"/>
    <w:rsid w:val="001064FC"/>
    <w:rsid w:val="00107363"/>
    <w:rsid w:val="0011098E"/>
    <w:rsid w:val="001177F5"/>
    <w:rsid w:val="00120A14"/>
    <w:rsid w:val="00121530"/>
    <w:rsid w:val="001267CC"/>
    <w:rsid w:val="00130428"/>
    <w:rsid w:val="001344B6"/>
    <w:rsid w:val="00137104"/>
    <w:rsid w:val="00141B31"/>
    <w:rsid w:val="00150F49"/>
    <w:rsid w:val="0015369A"/>
    <w:rsid w:val="00155499"/>
    <w:rsid w:val="00165E28"/>
    <w:rsid w:val="00175BAF"/>
    <w:rsid w:val="00176A8E"/>
    <w:rsid w:val="00177137"/>
    <w:rsid w:val="00177B80"/>
    <w:rsid w:val="00180051"/>
    <w:rsid w:val="0018008C"/>
    <w:rsid w:val="00180549"/>
    <w:rsid w:val="00180B28"/>
    <w:rsid w:val="00182FD1"/>
    <w:rsid w:val="00184468"/>
    <w:rsid w:val="00187DCE"/>
    <w:rsid w:val="001901C4"/>
    <w:rsid w:val="0019107A"/>
    <w:rsid w:val="0019267B"/>
    <w:rsid w:val="00194321"/>
    <w:rsid w:val="0019532F"/>
    <w:rsid w:val="00196B07"/>
    <w:rsid w:val="00197B9C"/>
    <w:rsid w:val="001A06AD"/>
    <w:rsid w:val="001A1117"/>
    <w:rsid w:val="001A14CA"/>
    <w:rsid w:val="001A1B0C"/>
    <w:rsid w:val="001A5173"/>
    <w:rsid w:val="001A7CED"/>
    <w:rsid w:val="001B13E4"/>
    <w:rsid w:val="001B1D26"/>
    <w:rsid w:val="001B60F9"/>
    <w:rsid w:val="001C0EFC"/>
    <w:rsid w:val="001C273B"/>
    <w:rsid w:val="001C36BD"/>
    <w:rsid w:val="001C6C9F"/>
    <w:rsid w:val="001D266C"/>
    <w:rsid w:val="001D2901"/>
    <w:rsid w:val="001D3F97"/>
    <w:rsid w:val="001E38B8"/>
    <w:rsid w:val="001E5A64"/>
    <w:rsid w:val="001E6A9A"/>
    <w:rsid w:val="001F1A6E"/>
    <w:rsid w:val="001F3202"/>
    <w:rsid w:val="001F41E7"/>
    <w:rsid w:val="001F56A8"/>
    <w:rsid w:val="001F6113"/>
    <w:rsid w:val="001F625A"/>
    <w:rsid w:val="001F6ACC"/>
    <w:rsid w:val="00203835"/>
    <w:rsid w:val="00205596"/>
    <w:rsid w:val="00205D0C"/>
    <w:rsid w:val="00210104"/>
    <w:rsid w:val="00210D05"/>
    <w:rsid w:val="0021382A"/>
    <w:rsid w:val="00213F58"/>
    <w:rsid w:val="002159EB"/>
    <w:rsid w:val="0021718C"/>
    <w:rsid w:val="0021726E"/>
    <w:rsid w:val="00221C42"/>
    <w:rsid w:val="0022246B"/>
    <w:rsid w:val="00222928"/>
    <w:rsid w:val="0022748D"/>
    <w:rsid w:val="002302B2"/>
    <w:rsid w:val="002333E0"/>
    <w:rsid w:val="002338B7"/>
    <w:rsid w:val="00237559"/>
    <w:rsid w:val="002377D7"/>
    <w:rsid w:val="00237CA3"/>
    <w:rsid w:val="0024229F"/>
    <w:rsid w:val="002561FB"/>
    <w:rsid w:val="00260619"/>
    <w:rsid w:val="00260F5D"/>
    <w:rsid w:val="002611B8"/>
    <w:rsid w:val="0026178B"/>
    <w:rsid w:val="00263AEE"/>
    <w:rsid w:val="00263E47"/>
    <w:rsid w:val="00267247"/>
    <w:rsid w:val="00267315"/>
    <w:rsid w:val="00271267"/>
    <w:rsid w:val="002746BF"/>
    <w:rsid w:val="00282DD4"/>
    <w:rsid w:val="002830FE"/>
    <w:rsid w:val="00285749"/>
    <w:rsid w:val="002908C0"/>
    <w:rsid w:val="00290FD6"/>
    <w:rsid w:val="00291119"/>
    <w:rsid w:val="00294C29"/>
    <w:rsid w:val="002A1D93"/>
    <w:rsid w:val="002A3467"/>
    <w:rsid w:val="002A5352"/>
    <w:rsid w:val="002A61D6"/>
    <w:rsid w:val="002B24D4"/>
    <w:rsid w:val="002B35DB"/>
    <w:rsid w:val="002B4662"/>
    <w:rsid w:val="002B7990"/>
    <w:rsid w:val="002C4B3A"/>
    <w:rsid w:val="002C76BC"/>
    <w:rsid w:val="002D18EB"/>
    <w:rsid w:val="002D7A32"/>
    <w:rsid w:val="002E1981"/>
    <w:rsid w:val="002E4D94"/>
    <w:rsid w:val="002E5056"/>
    <w:rsid w:val="002F0D1D"/>
    <w:rsid w:val="002F2DB3"/>
    <w:rsid w:val="002F4A41"/>
    <w:rsid w:val="00300B3D"/>
    <w:rsid w:val="00302282"/>
    <w:rsid w:val="003054F7"/>
    <w:rsid w:val="0030553E"/>
    <w:rsid w:val="00305C71"/>
    <w:rsid w:val="00307D4F"/>
    <w:rsid w:val="00311891"/>
    <w:rsid w:val="0031323B"/>
    <w:rsid w:val="0032063D"/>
    <w:rsid w:val="00320827"/>
    <w:rsid w:val="003216FB"/>
    <w:rsid w:val="00321C38"/>
    <w:rsid w:val="00326606"/>
    <w:rsid w:val="003310B0"/>
    <w:rsid w:val="00331734"/>
    <w:rsid w:val="003372F5"/>
    <w:rsid w:val="00340A9B"/>
    <w:rsid w:val="00340D10"/>
    <w:rsid w:val="00341B71"/>
    <w:rsid w:val="003427E0"/>
    <w:rsid w:val="00346A18"/>
    <w:rsid w:val="0035020B"/>
    <w:rsid w:val="00353E09"/>
    <w:rsid w:val="00355205"/>
    <w:rsid w:val="003554EB"/>
    <w:rsid w:val="0035587F"/>
    <w:rsid w:val="003572F6"/>
    <w:rsid w:val="00361441"/>
    <w:rsid w:val="00362D90"/>
    <w:rsid w:val="00364559"/>
    <w:rsid w:val="00364C2C"/>
    <w:rsid w:val="00370B60"/>
    <w:rsid w:val="00370C26"/>
    <w:rsid w:val="0037319E"/>
    <w:rsid w:val="00374A89"/>
    <w:rsid w:val="003779B5"/>
    <w:rsid w:val="003818FA"/>
    <w:rsid w:val="00381A2F"/>
    <w:rsid w:val="00383F7C"/>
    <w:rsid w:val="00386296"/>
    <w:rsid w:val="0039044E"/>
    <w:rsid w:val="00391B30"/>
    <w:rsid w:val="00391E55"/>
    <w:rsid w:val="00396D1C"/>
    <w:rsid w:val="003A1765"/>
    <w:rsid w:val="003A5B8B"/>
    <w:rsid w:val="003A6B43"/>
    <w:rsid w:val="003B22F2"/>
    <w:rsid w:val="003B3B61"/>
    <w:rsid w:val="003B5BE5"/>
    <w:rsid w:val="003B5E69"/>
    <w:rsid w:val="003C530F"/>
    <w:rsid w:val="003D0AA4"/>
    <w:rsid w:val="003D3118"/>
    <w:rsid w:val="003D4A2C"/>
    <w:rsid w:val="003D73A6"/>
    <w:rsid w:val="003E0CBE"/>
    <w:rsid w:val="003E2E78"/>
    <w:rsid w:val="003F1812"/>
    <w:rsid w:val="003F249E"/>
    <w:rsid w:val="003F2FD3"/>
    <w:rsid w:val="003F30A4"/>
    <w:rsid w:val="003F54C3"/>
    <w:rsid w:val="003F6773"/>
    <w:rsid w:val="00401DC1"/>
    <w:rsid w:val="0040301A"/>
    <w:rsid w:val="00412415"/>
    <w:rsid w:val="00412B4B"/>
    <w:rsid w:val="00412DC6"/>
    <w:rsid w:val="00413F30"/>
    <w:rsid w:val="004165C9"/>
    <w:rsid w:val="00416C00"/>
    <w:rsid w:val="00416DF2"/>
    <w:rsid w:val="00420DDB"/>
    <w:rsid w:val="00421B3C"/>
    <w:rsid w:val="004227EE"/>
    <w:rsid w:val="00424DCC"/>
    <w:rsid w:val="004277A6"/>
    <w:rsid w:val="00430593"/>
    <w:rsid w:val="004317DC"/>
    <w:rsid w:val="00432BF3"/>
    <w:rsid w:val="00434527"/>
    <w:rsid w:val="0043558F"/>
    <w:rsid w:val="00436628"/>
    <w:rsid w:val="00441843"/>
    <w:rsid w:val="0044340F"/>
    <w:rsid w:val="00444232"/>
    <w:rsid w:val="004468E6"/>
    <w:rsid w:val="00446B2F"/>
    <w:rsid w:val="004470F7"/>
    <w:rsid w:val="00447CF8"/>
    <w:rsid w:val="004544B7"/>
    <w:rsid w:val="00456C02"/>
    <w:rsid w:val="00461F83"/>
    <w:rsid w:val="00464593"/>
    <w:rsid w:val="00464DB8"/>
    <w:rsid w:val="0046791A"/>
    <w:rsid w:val="004702BE"/>
    <w:rsid w:val="0047037D"/>
    <w:rsid w:val="004707C3"/>
    <w:rsid w:val="00471ED8"/>
    <w:rsid w:val="00473895"/>
    <w:rsid w:val="00473ABF"/>
    <w:rsid w:val="00474DA5"/>
    <w:rsid w:val="00480576"/>
    <w:rsid w:val="0048189C"/>
    <w:rsid w:val="0048448A"/>
    <w:rsid w:val="004922BA"/>
    <w:rsid w:val="004928DB"/>
    <w:rsid w:val="00495369"/>
    <w:rsid w:val="0049553F"/>
    <w:rsid w:val="00496B41"/>
    <w:rsid w:val="004A1A95"/>
    <w:rsid w:val="004A56BD"/>
    <w:rsid w:val="004A5DEB"/>
    <w:rsid w:val="004A727F"/>
    <w:rsid w:val="004A7CD3"/>
    <w:rsid w:val="004B212F"/>
    <w:rsid w:val="004B2409"/>
    <w:rsid w:val="004B3C2F"/>
    <w:rsid w:val="004B3C97"/>
    <w:rsid w:val="004B47F9"/>
    <w:rsid w:val="004B56C5"/>
    <w:rsid w:val="004B7064"/>
    <w:rsid w:val="004B73C5"/>
    <w:rsid w:val="004C2F2B"/>
    <w:rsid w:val="004C3BAA"/>
    <w:rsid w:val="004C4D29"/>
    <w:rsid w:val="004C50AE"/>
    <w:rsid w:val="004C57D4"/>
    <w:rsid w:val="004C6986"/>
    <w:rsid w:val="004C78D4"/>
    <w:rsid w:val="004D12BC"/>
    <w:rsid w:val="004D1934"/>
    <w:rsid w:val="004D56B9"/>
    <w:rsid w:val="004D7D05"/>
    <w:rsid w:val="004D7DDF"/>
    <w:rsid w:val="004E0797"/>
    <w:rsid w:val="004E5A10"/>
    <w:rsid w:val="004E7038"/>
    <w:rsid w:val="004F0557"/>
    <w:rsid w:val="004F2F6E"/>
    <w:rsid w:val="004F61B1"/>
    <w:rsid w:val="00500601"/>
    <w:rsid w:val="005022C3"/>
    <w:rsid w:val="00504471"/>
    <w:rsid w:val="00507920"/>
    <w:rsid w:val="00507B75"/>
    <w:rsid w:val="005145B6"/>
    <w:rsid w:val="0051479E"/>
    <w:rsid w:val="00515305"/>
    <w:rsid w:val="00515D27"/>
    <w:rsid w:val="00520370"/>
    <w:rsid w:val="00521752"/>
    <w:rsid w:val="00521A17"/>
    <w:rsid w:val="00523D77"/>
    <w:rsid w:val="0052486B"/>
    <w:rsid w:val="00525400"/>
    <w:rsid w:val="00525B12"/>
    <w:rsid w:val="005377EC"/>
    <w:rsid w:val="00540990"/>
    <w:rsid w:val="00540F79"/>
    <w:rsid w:val="00543594"/>
    <w:rsid w:val="00543875"/>
    <w:rsid w:val="00543E10"/>
    <w:rsid w:val="005564D6"/>
    <w:rsid w:val="0056359C"/>
    <w:rsid w:val="00571223"/>
    <w:rsid w:val="00577FC9"/>
    <w:rsid w:val="005801E1"/>
    <w:rsid w:val="0058450F"/>
    <w:rsid w:val="00591ED4"/>
    <w:rsid w:val="005957E1"/>
    <w:rsid w:val="00596093"/>
    <w:rsid w:val="005970C2"/>
    <w:rsid w:val="00597BB9"/>
    <w:rsid w:val="005A0AB3"/>
    <w:rsid w:val="005A3299"/>
    <w:rsid w:val="005A55EF"/>
    <w:rsid w:val="005B00ED"/>
    <w:rsid w:val="005B340E"/>
    <w:rsid w:val="005B3604"/>
    <w:rsid w:val="005B644B"/>
    <w:rsid w:val="005C374F"/>
    <w:rsid w:val="005C6B52"/>
    <w:rsid w:val="005C6C2E"/>
    <w:rsid w:val="005D0239"/>
    <w:rsid w:val="005D0D7D"/>
    <w:rsid w:val="005D78A9"/>
    <w:rsid w:val="005E1421"/>
    <w:rsid w:val="005E187C"/>
    <w:rsid w:val="005E1EF6"/>
    <w:rsid w:val="005E25F5"/>
    <w:rsid w:val="005E3A53"/>
    <w:rsid w:val="005E6583"/>
    <w:rsid w:val="005E6D87"/>
    <w:rsid w:val="005F3150"/>
    <w:rsid w:val="005F459B"/>
    <w:rsid w:val="005F583F"/>
    <w:rsid w:val="00601ECE"/>
    <w:rsid w:val="00602C3C"/>
    <w:rsid w:val="0060307C"/>
    <w:rsid w:val="00604C6E"/>
    <w:rsid w:val="00605380"/>
    <w:rsid w:val="00605769"/>
    <w:rsid w:val="006070DD"/>
    <w:rsid w:val="00607D14"/>
    <w:rsid w:val="00613B78"/>
    <w:rsid w:val="00614D0B"/>
    <w:rsid w:val="006160ED"/>
    <w:rsid w:val="00616B07"/>
    <w:rsid w:val="00620F7D"/>
    <w:rsid w:val="00621DD0"/>
    <w:rsid w:val="00622C4E"/>
    <w:rsid w:val="006246D3"/>
    <w:rsid w:val="0062759D"/>
    <w:rsid w:val="00630B2C"/>
    <w:rsid w:val="00635C35"/>
    <w:rsid w:val="0064026E"/>
    <w:rsid w:val="006403D8"/>
    <w:rsid w:val="00640A65"/>
    <w:rsid w:val="00640F06"/>
    <w:rsid w:val="0064462A"/>
    <w:rsid w:val="00650452"/>
    <w:rsid w:val="0065434B"/>
    <w:rsid w:val="00656DBE"/>
    <w:rsid w:val="0066137F"/>
    <w:rsid w:val="006633C4"/>
    <w:rsid w:val="00664110"/>
    <w:rsid w:val="006738F4"/>
    <w:rsid w:val="0068299D"/>
    <w:rsid w:val="00685C99"/>
    <w:rsid w:val="006867BF"/>
    <w:rsid w:val="0069403C"/>
    <w:rsid w:val="006969C6"/>
    <w:rsid w:val="006B07C2"/>
    <w:rsid w:val="006B31A6"/>
    <w:rsid w:val="006B494F"/>
    <w:rsid w:val="006B4A0C"/>
    <w:rsid w:val="006B64AB"/>
    <w:rsid w:val="006C203B"/>
    <w:rsid w:val="006C653E"/>
    <w:rsid w:val="006C76A2"/>
    <w:rsid w:val="006D3E24"/>
    <w:rsid w:val="006D5DC6"/>
    <w:rsid w:val="006D7B53"/>
    <w:rsid w:val="006E2E85"/>
    <w:rsid w:val="006E36C1"/>
    <w:rsid w:val="006E38DD"/>
    <w:rsid w:val="006E4426"/>
    <w:rsid w:val="006F017B"/>
    <w:rsid w:val="006F2F58"/>
    <w:rsid w:val="006F33B3"/>
    <w:rsid w:val="006F7B71"/>
    <w:rsid w:val="007006BE"/>
    <w:rsid w:val="00702503"/>
    <w:rsid w:val="007039DB"/>
    <w:rsid w:val="00704EA9"/>
    <w:rsid w:val="00705118"/>
    <w:rsid w:val="00706459"/>
    <w:rsid w:val="00706E89"/>
    <w:rsid w:val="00707633"/>
    <w:rsid w:val="00710F90"/>
    <w:rsid w:val="0071399C"/>
    <w:rsid w:val="00714BFB"/>
    <w:rsid w:val="00715E3A"/>
    <w:rsid w:val="00717C80"/>
    <w:rsid w:val="00720E8A"/>
    <w:rsid w:val="00722EF6"/>
    <w:rsid w:val="007251D4"/>
    <w:rsid w:val="007316C6"/>
    <w:rsid w:val="00731939"/>
    <w:rsid w:val="00733B81"/>
    <w:rsid w:val="00733FB6"/>
    <w:rsid w:val="00735CEB"/>
    <w:rsid w:val="00743527"/>
    <w:rsid w:val="00743821"/>
    <w:rsid w:val="007439AC"/>
    <w:rsid w:val="007443D0"/>
    <w:rsid w:val="00746DD8"/>
    <w:rsid w:val="007517EF"/>
    <w:rsid w:val="007568DE"/>
    <w:rsid w:val="007570B3"/>
    <w:rsid w:val="007579DD"/>
    <w:rsid w:val="0076006E"/>
    <w:rsid w:val="0076007C"/>
    <w:rsid w:val="0076495E"/>
    <w:rsid w:val="007658FD"/>
    <w:rsid w:val="00765F9F"/>
    <w:rsid w:val="00766F2F"/>
    <w:rsid w:val="00772EC5"/>
    <w:rsid w:val="00773AE7"/>
    <w:rsid w:val="00775347"/>
    <w:rsid w:val="00776040"/>
    <w:rsid w:val="0077696E"/>
    <w:rsid w:val="00776D66"/>
    <w:rsid w:val="0078208C"/>
    <w:rsid w:val="00785985"/>
    <w:rsid w:val="007927BF"/>
    <w:rsid w:val="007928AE"/>
    <w:rsid w:val="00795404"/>
    <w:rsid w:val="0079600C"/>
    <w:rsid w:val="00797D6D"/>
    <w:rsid w:val="007A09B2"/>
    <w:rsid w:val="007A15C0"/>
    <w:rsid w:val="007A3411"/>
    <w:rsid w:val="007B0A20"/>
    <w:rsid w:val="007B189C"/>
    <w:rsid w:val="007B64A3"/>
    <w:rsid w:val="007B783E"/>
    <w:rsid w:val="007C3E15"/>
    <w:rsid w:val="007C6D2A"/>
    <w:rsid w:val="007C6DD7"/>
    <w:rsid w:val="007D2A6D"/>
    <w:rsid w:val="007D3C26"/>
    <w:rsid w:val="007D6EC8"/>
    <w:rsid w:val="007D75EA"/>
    <w:rsid w:val="007E343D"/>
    <w:rsid w:val="007E5A52"/>
    <w:rsid w:val="007F0E46"/>
    <w:rsid w:val="007F3732"/>
    <w:rsid w:val="007F47F4"/>
    <w:rsid w:val="007F4800"/>
    <w:rsid w:val="007F68CD"/>
    <w:rsid w:val="00800E8B"/>
    <w:rsid w:val="00800EAF"/>
    <w:rsid w:val="00800F5B"/>
    <w:rsid w:val="0080549A"/>
    <w:rsid w:val="00806ABE"/>
    <w:rsid w:val="00812AE7"/>
    <w:rsid w:val="008172A7"/>
    <w:rsid w:val="00817424"/>
    <w:rsid w:val="00820007"/>
    <w:rsid w:val="008205CE"/>
    <w:rsid w:val="008206DA"/>
    <w:rsid w:val="00820D9A"/>
    <w:rsid w:val="008250AD"/>
    <w:rsid w:val="0083201A"/>
    <w:rsid w:val="008330A3"/>
    <w:rsid w:val="00833C70"/>
    <w:rsid w:val="0083414B"/>
    <w:rsid w:val="008358ED"/>
    <w:rsid w:val="00840D68"/>
    <w:rsid w:val="00844BAC"/>
    <w:rsid w:val="008473A4"/>
    <w:rsid w:val="008562B1"/>
    <w:rsid w:val="008576AF"/>
    <w:rsid w:val="00861992"/>
    <w:rsid w:val="00861D5B"/>
    <w:rsid w:val="00871403"/>
    <w:rsid w:val="00871465"/>
    <w:rsid w:val="008715DA"/>
    <w:rsid w:val="00872AAA"/>
    <w:rsid w:val="00880F2B"/>
    <w:rsid w:val="00882E3D"/>
    <w:rsid w:val="00884BF4"/>
    <w:rsid w:val="00884D50"/>
    <w:rsid w:val="0088587F"/>
    <w:rsid w:val="008867B7"/>
    <w:rsid w:val="008870A2"/>
    <w:rsid w:val="00893260"/>
    <w:rsid w:val="008A1350"/>
    <w:rsid w:val="008A1DA2"/>
    <w:rsid w:val="008A2E5E"/>
    <w:rsid w:val="008A2F7C"/>
    <w:rsid w:val="008A4EC2"/>
    <w:rsid w:val="008A7A35"/>
    <w:rsid w:val="008B7CEE"/>
    <w:rsid w:val="008B7F5F"/>
    <w:rsid w:val="008C1E3B"/>
    <w:rsid w:val="008C5B8D"/>
    <w:rsid w:val="008C6A0E"/>
    <w:rsid w:val="008D0D1D"/>
    <w:rsid w:val="008D303C"/>
    <w:rsid w:val="008E3E80"/>
    <w:rsid w:val="008E561F"/>
    <w:rsid w:val="008E5665"/>
    <w:rsid w:val="008F15CB"/>
    <w:rsid w:val="008F18E3"/>
    <w:rsid w:val="008F30BC"/>
    <w:rsid w:val="008F3200"/>
    <w:rsid w:val="008F3564"/>
    <w:rsid w:val="008F67E9"/>
    <w:rsid w:val="00900DBA"/>
    <w:rsid w:val="00901C1D"/>
    <w:rsid w:val="00911991"/>
    <w:rsid w:val="00911AC6"/>
    <w:rsid w:val="00913213"/>
    <w:rsid w:val="00914DFF"/>
    <w:rsid w:val="00916FAA"/>
    <w:rsid w:val="00920959"/>
    <w:rsid w:val="00921E76"/>
    <w:rsid w:val="00923ECE"/>
    <w:rsid w:val="009248FA"/>
    <w:rsid w:val="00927D0D"/>
    <w:rsid w:val="0093067A"/>
    <w:rsid w:val="00932905"/>
    <w:rsid w:val="00932908"/>
    <w:rsid w:val="00942209"/>
    <w:rsid w:val="00943D77"/>
    <w:rsid w:val="00944005"/>
    <w:rsid w:val="0094518B"/>
    <w:rsid w:val="009520B8"/>
    <w:rsid w:val="009600F2"/>
    <w:rsid w:val="009616DF"/>
    <w:rsid w:val="00962EB9"/>
    <w:rsid w:val="009703B2"/>
    <w:rsid w:val="00975B7E"/>
    <w:rsid w:val="00975C99"/>
    <w:rsid w:val="009772B6"/>
    <w:rsid w:val="00977955"/>
    <w:rsid w:val="00980BA5"/>
    <w:rsid w:val="00980DD0"/>
    <w:rsid w:val="00981332"/>
    <w:rsid w:val="00983605"/>
    <w:rsid w:val="00984594"/>
    <w:rsid w:val="00985A2C"/>
    <w:rsid w:val="00995DEC"/>
    <w:rsid w:val="009A17F0"/>
    <w:rsid w:val="009A1C05"/>
    <w:rsid w:val="009A30C1"/>
    <w:rsid w:val="009A3968"/>
    <w:rsid w:val="009A4E07"/>
    <w:rsid w:val="009A651A"/>
    <w:rsid w:val="009B01A9"/>
    <w:rsid w:val="009B6EA8"/>
    <w:rsid w:val="009C0BE8"/>
    <w:rsid w:val="009C2508"/>
    <w:rsid w:val="009C74BD"/>
    <w:rsid w:val="009D3266"/>
    <w:rsid w:val="009D5509"/>
    <w:rsid w:val="009D64E1"/>
    <w:rsid w:val="009D7153"/>
    <w:rsid w:val="009D7B72"/>
    <w:rsid w:val="009E271A"/>
    <w:rsid w:val="009E315F"/>
    <w:rsid w:val="009E530A"/>
    <w:rsid w:val="009E7142"/>
    <w:rsid w:val="009F0C37"/>
    <w:rsid w:val="009F12A9"/>
    <w:rsid w:val="009F30D8"/>
    <w:rsid w:val="00A007E9"/>
    <w:rsid w:val="00A015F6"/>
    <w:rsid w:val="00A02185"/>
    <w:rsid w:val="00A02AF0"/>
    <w:rsid w:val="00A05942"/>
    <w:rsid w:val="00A10198"/>
    <w:rsid w:val="00A13D57"/>
    <w:rsid w:val="00A13E21"/>
    <w:rsid w:val="00A171F9"/>
    <w:rsid w:val="00A21817"/>
    <w:rsid w:val="00A219CC"/>
    <w:rsid w:val="00A22FD4"/>
    <w:rsid w:val="00A23BC4"/>
    <w:rsid w:val="00A261AB"/>
    <w:rsid w:val="00A31873"/>
    <w:rsid w:val="00A31C62"/>
    <w:rsid w:val="00A3224A"/>
    <w:rsid w:val="00A3297D"/>
    <w:rsid w:val="00A3381E"/>
    <w:rsid w:val="00A34740"/>
    <w:rsid w:val="00A35EE5"/>
    <w:rsid w:val="00A36F7B"/>
    <w:rsid w:val="00A37DCD"/>
    <w:rsid w:val="00A41916"/>
    <w:rsid w:val="00A4529E"/>
    <w:rsid w:val="00A463C2"/>
    <w:rsid w:val="00A46545"/>
    <w:rsid w:val="00A47C1B"/>
    <w:rsid w:val="00A47EAD"/>
    <w:rsid w:val="00A550CF"/>
    <w:rsid w:val="00A55A86"/>
    <w:rsid w:val="00A60195"/>
    <w:rsid w:val="00A61443"/>
    <w:rsid w:val="00A63091"/>
    <w:rsid w:val="00A643AA"/>
    <w:rsid w:val="00A6482E"/>
    <w:rsid w:val="00A65E9F"/>
    <w:rsid w:val="00A73480"/>
    <w:rsid w:val="00A83440"/>
    <w:rsid w:val="00A92BD2"/>
    <w:rsid w:val="00A92DD6"/>
    <w:rsid w:val="00A94DE3"/>
    <w:rsid w:val="00A97A88"/>
    <w:rsid w:val="00AA053F"/>
    <w:rsid w:val="00AA138B"/>
    <w:rsid w:val="00AA53F6"/>
    <w:rsid w:val="00AA5E08"/>
    <w:rsid w:val="00AB5907"/>
    <w:rsid w:val="00AC4DE8"/>
    <w:rsid w:val="00AC6302"/>
    <w:rsid w:val="00AD0568"/>
    <w:rsid w:val="00AD4246"/>
    <w:rsid w:val="00AD6E71"/>
    <w:rsid w:val="00AD7C30"/>
    <w:rsid w:val="00AE12B4"/>
    <w:rsid w:val="00AE2A6D"/>
    <w:rsid w:val="00AE40A6"/>
    <w:rsid w:val="00AE7203"/>
    <w:rsid w:val="00AE7B60"/>
    <w:rsid w:val="00AE7D36"/>
    <w:rsid w:val="00AF0C5D"/>
    <w:rsid w:val="00AF1C3B"/>
    <w:rsid w:val="00AF217D"/>
    <w:rsid w:val="00AF2986"/>
    <w:rsid w:val="00AF52D1"/>
    <w:rsid w:val="00B004A0"/>
    <w:rsid w:val="00B020B5"/>
    <w:rsid w:val="00B04ED6"/>
    <w:rsid w:val="00B078DA"/>
    <w:rsid w:val="00B215B9"/>
    <w:rsid w:val="00B2257E"/>
    <w:rsid w:val="00B253B2"/>
    <w:rsid w:val="00B371A4"/>
    <w:rsid w:val="00B4019B"/>
    <w:rsid w:val="00B40FA1"/>
    <w:rsid w:val="00B41629"/>
    <w:rsid w:val="00B42106"/>
    <w:rsid w:val="00B43C01"/>
    <w:rsid w:val="00B45BDF"/>
    <w:rsid w:val="00B45C8D"/>
    <w:rsid w:val="00B50567"/>
    <w:rsid w:val="00B505B9"/>
    <w:rsid w:val="00B544CF"/>
    <w:rsid w:val="00B55ECC"/>
    <w:rsid w:val="00B62C3C"/>
    <w:rsid w:val="00B64F3E"/>
    <w:rsid w:val="00B66DD4"/>
    <w:rsid w:val="00B67CB4"/>
    <w:rsid w:val="00B721C6"/>
    <w:rsid w:val="00B74357"/>
    <w:rsid w:val="00B74C08"/>
    <w:rsid w:val="00B75336"/>
    <w:rsid w:val="00B75A3E"/>
    <w:rsid w:val="00B8507D"/>
    <w:rsid w:val="00B857C5"/>
    <w:rsid w:val="00B87833"/>
    <w:rsid w:val="00B907E7"/>
    <w:rsid w:val="00B91AA0"/>
    <w:rsid w:val="00B928C1"/>
    <w:rsid w:val="00B95B29"/>
    <w:rsid w:val="00BA0BDA"/>
    <w:rsid w:val="00BA24D3"/>
    <w:rsid w:val="00BA3DE5"/>
    <w:rsid w:val="00BA791F"/>
    <w:rsid w:val="00BB0CF3"/>
    <w:rsid w:val="00BB1577"/>
    <w:rsid w:val="00BB15CD"/>
    <w:rsid w:val="00BB53DD"/>
    <w:rsid w:val="00BC02C3"/>
    <w:rsid w:val="00BC63B8"/>
    <w:rsid w:val="00BC7157"/>
    <w:rsid w:val="00BD1DE3"/>
    <w:rsid w:val="00BD31EE"/>
    <w:rsid w:val="00BD3978"/>
    <w:rsid w:val="00BD4F1B"/>
    <w:rsid w:val="00BD684D"/>
    <w:rsid w:val="00BE371F"/>
    <w:rsid w:val="00BE5411"/>
    <w:rsid w:val="00BE543B"/>
    <w:rsid w:val="00BF0BB1"/>
    <w:rsid w:val="00BF1735"/>
    <w:rsid w:val="00BF1F4B"/>
    <w:rsid w:val="00C0046F"/>
    <w:rsid w:val="00C033BD"/>
    <w:rsid w:val="00C04882"/>
    <w:rsid w:val="00C0538C"/>
    <w:rsid w:val="00C06090"/>
    <w:rsid w:val="00C07807"/>
    <w:rsid w:val="00C10105"/>
    <w:rsid w:val="00C10354"/>
    <w:rsid w:val="00C12098"/>
    <w:rsid w:val="00C121B7"/>
    <w:rsid w:val="00C1614E"/>
    <w:rsid w:val="00C211A9"/>
    <w:rsid w:val="00C2144A"/>
    <w:rsid w:val="00C2167A"/>
    <w:rsid w:val="00C22BB6"/>
    <w:rsid w:val="00C24847"/>
    <w:rsid w:val="00C25F64"/>
    <w:rsid w:val="00C27E76"/>
    <w:rsid w:val="00C30FE9"/>
    <w:rsid w:val="00C35260"/>
    <w:rsid w:val="00C40A18"/>
    <w:rsid w:val="00C42EB0"/>
    <w:rsid w:val="00C46170"/>
    <w:rsid w:val="00C47AC7"/>
    <w:rsid w:val="00C5092D"/>
    <w:rsid w:val="00C522A7"/>
    <w:rsid w:val="00C52596"/>
    <w:rsid w:val="00C541A2"/>
    <w:rsid w:val="00C5610F"/>
    <w:rsid w:val="00C56334"/>
    <w:rsid w:val="00C57BB6"/>
    <w:rsid w:val="00C67AB4"/>
    <w:rsid w:val="00C70283"/>
    <w:rsid w:val="00C74D3C"/>
    <w:rsid w:val="00C82A7A"/>
    <w:rsid w:val="00C82CFF"/>
    <w:rsid w:val="00C87C62"/>
    <w:rsid w:val="00C910CD"/>
    <w:rsid w:val="00C921B3"/>
    <w:rsid w:val="00C9285D"/>
    <w:rsid w:val="00C94F5B"/>
    <w:rsid w:val="00C955A7"/>
    <w:rsid w:val="00CA0536"/>
    <w:rsid w:val="00CA0780"/>
    <w:rsid w:val="00CA288C"/>
    <w:rsid w:val="00CA65F9"/>
    <w:rsid w:val="00CB0C07"/>
    <w:rsid w:val="00CB100A"/>
    <w:rsid w:val="00CB2D5C"/>
    <w:rsid w:val="00CB2ECB"/>
    <w:rsid w:val="00CB6A5E"/>
    <w:rsid w:val="00CC11E4"/>
    <w:rsid w:val="00CC1B3E"/>
    <w:rsid w:val="00CC6439"/>
    <w:rsid w:val="00CD31E8"/>
    <w:rsid w:val="00CD40D2"/>
    <w:rsid w:val="00CD4C17"/>
    <w:rsid w:val="00CD66C4"/>
    <w:rsid w:val="00CD7F97"/>
    <w:rsid w:val="00CE0053"/>
    <w:rsid w:val="00CE01CE"/>
    <w:rsid w:val="00CE2623"/>
    <w:rsid w:val="00CE3B03"/>
    <w:rsid w:val="00CE3DC8"/>
    <w:rsid w:val="00CE5690"/>
    <w:rsid w:val="00CE6C86"/>
    <w:rsid w:val="00CF1F39"/>
    <w:rsid w:val="00CF260F"/>
    <w:rsid w:val="00CF2ED2"/>
    <w:rsid w:val="00D00DF7"/>
    <w:rsid w:val="00D01F58"/>
    <w:rsid w:val="00D02975"/>
    <w:rsid w:val="00D02A9B"/>
    <w:rsid w:val="00D0338B"/>
    <w:rsid w:val="00D0345A"/>
    <w:rsid w:val="00D0466E"/>
    <w:rsid w:val="00D101AB"/>
    <w:rsid w:val="00D10A17"/>
    <w:rsid w:val="00D10D62"/>
    <w:rsid w:val="00D121D5"/>
    <w:rsid w:val="00D1350F"/>
    <w:rsid w:val="00D23A07"/>
    <w:rsid w:val="00D3026C"/>
    <w:rsid w:val="00D34129"/>
    <w:rsid w:val="00D37F09"/>
    <w:rsid w:val="00D41199"/>
    <w:rsid w:val="00D4204C"/>
    <w:rsid w:val="00D449BC"/>
    <w:rsid w:val="00D47D96"/>
    <w:rsid w:val="00D506A1"/>
    <w:rsid w:val="00D50E0F"/>
    <w:rsid w:val="00D5385C"/>
    <w:rsid w:val="00D54078"/>
    <w:rsid w:val="00D54473"/>
    <w:rsid w:val="00D55959"/>
    <w:rsid w:val="00D563AD"/>
    <w:rsid w:val="00D620FE"/>
    <w:rsid w:val="00D645DA"/>
    <w:rsid w:val="00D66134"/>
    <w:rsid w:val="00D71CFE"/>
    <w:rsid w:val="00D76959"/>
    <w:rsid w:val="00D76B5E"/>
    <w:rsid w:val="00D808A9"/>
    <w:rsid w:val="00D80D01"/>
    <w:rsid w:val="00D81517"/>
    <w:rsid w:val="00D82609"/>
    <w:rsid w:val="00D851FF"/>
    <w:rsid w:val="00D85929"/>
    <w:rsid w:val="00D8610C"/>
    <w:rsid w:val="00D8611A"/>
    <w:rsid w:val="00D92C7B"/>
    <w:rsid w:val="00D935E8"/>
    <w:rsid w:val="00D95FEC"/>
    <w:rsid w:val="00DA0C3D"/>
    <w:rsid w:val="00DA1F1E"/>
    <w:rsid w:val="00DA2AB9"/>
    <w:rsid w:val="00DA2CED"/>
    <w:rsid w:val="00DA30E4"/>
    <w:rsid w:val="00DA444E"/>
    <w:rsid w:val="00DA4698"/>
    <w:rsid w:val="00DA62C6"/>
    <w:rsid w:val="00DB1045"/>
    <w:rsid w:val="00DB23C3"/>
    <w:rsid w:val="00DB3A9D"/>
    <w:rsid w:val="00DB7878"/>
    <w:rsid w:val="00DB7993"/>
    <w:rsid w:val="00DB7DF0"/>
    <w:rsid w:val="00DC0215"/>
    <w:rsid w:val="00DC11BA"/>
    <w:rsid w:val="00DC26CA"/>
    <w:rsid w:val="00DC3738"/>
    <w:rsid w:val="00DD1844"/>
    <w:rsid w:val="00DD1849"/>
    <w:rsid w:val="00DD3015"/>
    <w:rsid w:val="00DD3AFB"/>
    <w:rsid w:val="00DD627F"/>
    <w:rsid w:val="00DE0567"/>
    <w:rsid w:val="00DE3282"/>
    <w:rsid w:val="00DF11BA"/>
    <w:rsid w:val="00DF2665"/>
    <w:rsid w:val="00DF29F7"/>
    <w:rsid w:val="00DF3475"/>
    <w:rsid w:val="00DF3E0B"/>
    <w:rsid w:val="00DF416E"/>
    <w:rsid w:val="00DF5585"/>
    <w:rsid w:val="00DF6ADF"/>
    <w:rsid w:val="00E014CE"/>
    <w:rsid w:val="00E01FC3"/>
    <w:rsid w:val="00E05165"/>
    <w:rsid w:val="00E06838"/>
    <w:rsid w:val="00E06EB0"/>
    <w:rsid w:val="00E167E0"/>
    <w:rsid w:val="00E17E86"/>
    <w:rsid w:val="00E22214"/>
    <w:rsid w:val="00E22A04"/>
    <w:rsid w:val="00E233F0"/>
    <w:rsid w:val="00E25735"/>
    <w:rsid w:val="00E27AA2"/>
    <w:rsid w:val="00E30072"/>
    <w:rsid w:val="00E30D30"/>
    <w:rsid w:val="00E3361F"/>
    <w:rsid w:val="00E4135A"/>
    <w:rsid w:val="00E42EB6"/>
    <w:rsid w:val="00E46A2C"/>
    <w:rsid w:val="00E472E9"/>
    <w:rsid w:val="00E5051A"/>
    <w:rsid w:val="00E52593"/>
    <w:rsid w:val="00E52A77"/>
    <w:rsid w:val="00E52FEC"/>
    <w:rsid w:val="00E57307"/>
    <w:rsid w:val="00E6102C"/>
    <w:rsid w:val="00E70320"/>
    <w:rsid w:val="00E70E2C"/>
    <w:rsid w:val="00E71C48"/>
    <w:rsid w:val="00E7238E"/>
    <w:rsid w:val="00E72CA5"/>
    <w:rsid w:val="00E72F33"/>
    <w:rsid w:val="00E759EA"/>
    <w:rsid w:val="00E764D9"/>
    <w:rsid w:val="00E76A13"/>
    <w:rsid w:val="00E76BCE"/>
    <w:rsid w:val="00E77E06"/>
    <w:rsid w:val="00E816EF"/>
    <w:rsid w:val="00E84263"/>
    <w:rsid w:val="00E8564C"/>
    <w:rsid w:val="00E859CE"/>
    <w:rsid w:val="00E87808"/>
    <w:rsid w:val="00E87908"/>
    <w:rsid w:val="00E92809"/>
    <w:rsid w:val="00E945AC"/>
    <w:rsid w:val="00E95015"/>
    <w:rsid w:val="00EA158A"/>
    <w:rsid w:val="00EA228E"/>
    <w:rsid w:val="00EA3312"/>
    <w:rsid w:val="00EA4A69"/>
    <w:rsid w:val="00EA4E76"/>
    <w:rsid w:val="00EA6D65"/>
    <w:rsid w:val="00EB0282"/>
    <w:rsid w:val="00EB253F"/>
    <w:rsid w:val="00EB46DF"/>
    <w:rsid w:val="00EB65B8"/>
    <w:rsid w:val="00EB6B44"/>
    <w:rsid w:val="00EB7108"/>
    <w:rsid w:val="00EC3233"/>
    <w:rsid w:val="00EC3D32"/>
    <w:rsid w:val="00EC5431"/>
    <w:rsid w:val="00ED4A01"/>
    <w:rsid w:val="00ED7B25"/>
    <w:rsid w:val="00EE01EC"/>
    <w:rsid w:val="00EE0825"/>
    <w:rsid w:val="00EE1429"/>
    <w:rsid w:val="00EE4E09"/>
    <w:rsid w:val="00EE51C0"/>
    <w:rsid w:val="00EE56D2"/>
    <w:rsid w:val="00EE6D0D"/>
    <w:rsid w:val="00EE7ABD"/>
    <w:rsid w:val="00EF13C8"/>
    <w:rsid w:val="00EF7067"/>
    <w:rsid w:val="00F0036D"/>
    <w:rsid w:val="00F02DDC"/>
    <w:rsid w:val="00F03860"/>
    <w:rsid w:val="00F04D11"/>
    <w:rsid w:val="00F0630E"/>
    <w:rsid w:val="00F069D0"/>
    <w:rsid w:val="00F07DA5"/>
    <w:rsid w:val="00F13C8D"/>
    <w:rsid w:val="00F14D5E"/>
    <w:rsid w:val="00F17523"/>
    <w:rsid w:val="00F2074C"/>
    <w:rsid w:val="00F20A2A"/>
    <w:rsid w:val="00F20EF5"/>
    <w:rsid w:val="00F23D45"/>
    <w:rsid w:val="00F256FF"/>
    <w:rsid w:val="00F27FC9"/>
    <w:rsid w:val="00F34828"/>
    <w:rsid w:val="00F357EE"/>
    <w:rsid w:val="00F54980"/>
    <w:rsid w:val="00F57043"/>
    <w:rsid w:val="00F619DA"/>
    <w:rsid w:val="00F61E2C"/>
    <w:rsid w:val="00F62128"/>
    <w:rsid w:val="00F6368E"/>
    <w:rsid w:val="00F63C6D"/>
    <w:rsid w:val="00F64A40"/>
    <w:rsid w:val="00F66236"/>
    <w:rsid w:val="00F67303"/>
    <w:rsid w:val="00F70952"/>
    <w:rsid w:val="00F73F1A"/>
    <w:rsid w:val="00F75933"/>
    <w:rsid w:val="00F76540"/>
    <w:rsid w:val="00F7712C"/>
    <w:rsid w:val="00F77FF3"/>
    <w:rsid w:val="00F80045"/>
    <w:rsid w:val="00F80BE3"/>
    <w:rsid w:val="00F847DD"/>
    <w:rsid w:val="00F85283"/>
    <w:rsid w:val="00F908CE"/>
    <w:rsid w:val="00F92637"/>
    <w:rsid w:val="00F92F39"/>
    <w:rsid w:val="00F93C3F"/>
    <w:rsid w:val="00F951A8"/>
    <w:rsid w:val="00F972ED"/>
    <w:rsid w:val="00FA053D"/>
    <w:rsid w:val="00FA6C5D"/>
    <w:rsid w:val="00FB56FA"/>
    <w:rsid w:val="00FD10C0"/>
    <w:rsid w:val="00FD2B71"/>
    <w:rsid w:val="00FD46E8"/>
    <w:rsid w:val="00FD517C"/>
    <w:rsid w:val="00FE22F3"/>
    <w:rsid w:val="00FE3253"/>
    <w:rsid w:val="00FE46E4"/>
    <w:rsid w:val="00FE6B3B"/>
    <w:rsid w:val="00FE7894"/>
    <w:rsid w:val="00FF08EC"/>
    <w:rsid w:val="00FF1D06"/>
    <w:rsid w:val="00FF1E24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8DD96-E33E-40DB-B748-CE44A4E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line="360" w:lineRule="auto"/>
      <w:jc w:val="both"/>
    </w:pPr>
    <w:rPr>
      <w:rFonts w:cs="David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before="240"/>
      <w:ind w:right="26"/>
      <w:outlineLvl w:val="1"/>
    </w:pPr>
    <w:rPr>
      <w:rFonts w:cs="Times New Roman"/>
      <w:sz w:val="24"/>
      <w:szCs w:val="24"/>
      <w:u w:val="single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48448A"/>
    <w:pPr>
      <w:spacing w:before="240" w:after="60" w:line="240" w:lineRule="auto"/>
      <w:jc w:val="left"/>
      <w:outlineLvl w:val="5"/>
    </w:pPr>
    <w:rPr>
      <w:rFonts w:cs="Times New Roman"/>
      <w:b/>
      <w:bCs/>
      <w:sz w:val="22"/>
      <w:szCs w:val="22"/>
      <w:lang w:val="x-none" w:eastAsia="he-IL"/>
    </w:rPr>
  </w:style>
  <w:style w:type="paragraph" w:styleId="Heading7">
    <w:name w:val="heading 7"/>
    <w:basedOn w:val="Normal"/>
    <w:next w:val="Normal"/>
    <w:link w:val="Heading7Char"/>
    <w:qFormat/>
    <w:rsid w:val="0048448A"/>
    <w:pPr>
      <w:spacing w:before="240" w:after="60" w:line="240" w:lineRule="auto"/>
      <w:jc w:val="left"/>
      <w:outlineLvl w:val="6"/>
    </w:pPr>
    <w:rPr>
      <w:rFonts w:cs="Times New Roman"/>
      <w:sz w:val="24"/>
      <w:szCs w:val="24"/>
      <w:lang w:val="x-none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Pr>
      <w:rFonts w:cs="David"/>
      <w:sz w:val="26"/>
      <w:szCs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9"/>
    <w:rPr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semiHidden/>
    <w:rsid w:val="0076006E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48448A"/>
    <w:rPr>
      <w:rFonts w:cs="Times New Roman"/>
      <w:b/>
      <w:b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48448A"/>
    <w:rPr>
      <w:rFonts w:cs="Times New Roman"/>
      <w:sz w:val="24"/>
      <w:szCs w:val="24"/>
      <w:lang w:eastAsia="he-IL"/>
    </w:rPr>
  </w:style>
  <w:style w:type="paragraph" w:styleId="Revision">
    <w:name w:val="Revision"/>
    <w:hidden/>
    <w:uiPriority w:val="99"/>
    <w:semiHidden/>
    <w:rsid w:val="00765F9F"/>
    <w:rPr>
      <w:rFonts w:cs="Davi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4B2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12F"/>
    <w:pPr>
      <w:spacing w:after="200" w:line="240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212F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266"/>
    <w:pPr>
      <w:spacing w:after="0" w:line="360" w:lineRule="auto"/>
      <w:jc w:val="both"/>
    </w:pPr>
    <w:rPr>
      <w:rFonts w:ascii="Times New Roman" w:eastAsia="Times New Roman" w:hAnsi="Times New Roman" w:cs="David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7266"/>
    <w:rPr>
      <w:rFonts w:ascii="Calibri" w:eastAsia="Calibri" w:hAnsi="Calibri"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3152">
      <w:bodyDiv w:val="1"/>
      <w:marLeft w:val="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3574">
      <w:bodyDiv w:val="1"/>
      <w:marLeft w:val="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A4B73-E492-4B07-9CB8-1B8E19F4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הסכם בטיחות - נוסח סופי לחתימה -מונגש 7002 2019</vt:lpstr>
      <vt:lpstr>הסכם בטיחות - נוסח סופי לחתימה -מונגש 7002 2019</vt:lpstr>
    </vt:vector>
  </TitlesOfParts>
  <Company>Asher Heled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הסכם בטיחות - נוסח סופי לחתימה -מונגש 7002 2019</dc:title>
  <dc:subject/>
  <dc:creator>zahi</dc:creator>
  <cp:keywords/>
  <dc:description>שלב 5 - סיום</dc:description>
  <cp:lastModifiedBy>HP</cp:lastModifiedBy>
  <cp:revision>2</cp:revision>
  <cp:lastPrinted>2018-11-25T10:32:00Z</cp:lastPrinted>
  <dcterms:created xsi:type="dcterms:W3CDTF">2020-12-03T11:50:00Z</dcterms:created>
  <dcterms:modified xsi:type="dcterms:W3CDTF">2020-12-03T11:50:00Z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AH-PC-ELISHA</vt:lpwstr>
  </property>
  <property fmtid="{D5CDD505-2E9C-101B-9397-08002B2CF9AE}" pid="5" name="DocCounter">
    <vt:lpwstr>53557</vt:lpwstr>
  </property>
</Properties>
</file>