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FD" w:rsidRDefault="00851D4A" w:rsidP="00D13CCC">
      <w:pPr>
        <w:spacing w:before="0" w:after="0" w:line="276" w:lineRule="auto"/>
        <w:ind w:left="5795" w:hanging="902"/>
        <w:jc w:val="left"/>
        <w:rPr>
          <w:rtl/>
        </w:rPr>
      </w:pPr>
      <w:bookmarkStart w:id="0" w:name="_GoBack"/>
      <w:bookmarkEnd w:id="0"/>
      <w:r w:rsidRPr="00963945">
        <w:rPr>
          <w:rFonts w:hint="cs"/>
          <w:rtl/>
        </w:rPr>
        <w:t>ירושלים,</w:t>
      </w:r>
      <w:r w:rsidRPr="00963945">
        <w:rPr>
          <w:rFonts w:hint="cs"/>
          <w:rtl/>
        </w:rPr>
        <w:tab/>
      </w:r>
      <w:bookmarkStart w:id="1" w:name="Adding02"/>
      <w:bookmarkEnd w:id="1"/>
      <w:r w:rsidR="000934FD">
        <w:rPr>
          <w:rFonts w:hint="eastAsia"/>
          <w:rtl/>
        </w:rPr>
        <w:t>י</w:t>
      </w:r>
      <w:r w:rsidR="000934FD">
        <w:rPr>
          <w:rtl/>
        </w:rPr>
        <w:t xml:space="preserve">' בסיון </w:t>
      </w:r>
      <w:proofErr w:type="spellStart"/>
      <w:r w:rsidR="000934FD">
        <w:rPr>
          <w:rtl/>
        </w:rPr>
        <w:t>התשפ"ב</w:t>
      </w:r>
      <w:proofErr w:type="spellEnd"/>
      <w:r w:rsidR="000934FD">
        <w:rPr>
          <w:rtl/>
        </w:rPr>
        <w:br/>
        <w:t>9 ביוני 2022</w:t>
      </w:r>
    </w:p>
    <w:p w:rsidR="000934FD" w:rsidRDefault="000934FD" w:rsidP="00D13CCC">
      <w:pPr>
        <w:spacing w:before="0" w:after="0" w:line="276" w:lineRule="auto"/>
        <w:ind w:left="5795"/>
        <w:jc w:val="left"/>
        <w:rPr>
          <w:rtl/>
        </w:rPr>
      </w:pPr>
      <w:bookmarkStart w:id="2" w:name="Adding01"/>
      <w:bookmarkEnd w:id="2"/>
      <w:r>
        <w:rPr>
          <w:rFonts w:hint="eastAsia"/>
          <w:rtl/>
        </w:rPr>
        <w:t>חוזר</w:t>
      </w:r>
      <w:r>
        <w:rPr>
          <w:rtl/>
        </w:rPr>
        <w:t xml:space="preserve"> </w:t>
      </w:r>
      <w:proofErr w:type="spellStart"/>
      <w:r>
        <w:rPr>
          <w:rtl/>
        </w:rPr>
        <w:t>הע</w:t>
      </w:r>
      <w:proofErr w:type="spellEnd"/>
      <w:r>
        <w:rPr>
          <w:rtl/>
        </w:rPr>
        <w:t xml:space="preserve"> - כללי עדכון</w:t>
      </w:r>
      <w:r>
        <w:rPr>
          <w:rtl/>
        </w:rPr>
        <w:br/>
        <w:t>2022-1-10</w:t>
      </w:r>
    </w:p>
    <w:p w:rsidR="00851D4A" w:rsidRDefault="00851D4A" w:rsidP="00851D4A">
      <w:pPr>
        <w:rPr>
          <w:rtl/>
        </w:rPr>
      </w:pPr>
    </w:p>
    <w:p w:rsidR="00851D4A" w:rsidRDefault="00851D4A" w:rsidP="007E66C7">
      <w:pPr>
        <w:rPr>
          <w:rtl/>
        </w:rPr>
      </w:pPr>
      <w:r w:rsidRPr="00963945">
        <w:rPr>
          <w:rtl/>
        </w:rPr>
        <w:t>אל:</w:t>
      </w:r>
      <w:r w:rsidRPr="00963945">
        <w:rPr>
          <w:rFonts w:hint="cs"/>
          <w:rtl/>
        </w:rPr>
        <w:t xml:space="preserve"> </w:t>
      </w:r>
      <w:r>
        <w:rPr>
          <w:rFonts w:hint="cs"/>
          <w:rtl/>
        </w:rPr>
        <w:t xml:space="preserve">מר </w:t>
      </w:r>
      <w:r w:rsidR="007E66C7">
        <w:rPr>
          <w:rFonts w:hint="cs"/>
          <w:rtl/>
        </w:rPr>
        <w:t>אלי ביתן</w:t>
      </w:r>
      <w:r>
        <w:rPr>
          <w:rFonts w:hint="cs"/>
          <w:rtl/>
        </w:rPr>
        <w:t xml:space="preserve"> - סגן החשב הכללי, משרד האוצר</w:t>
      </w:r>
    </w:p>
    <w:p w:rsidR="007E66C7" w:rsidRPr="00963945" w:rsidRDefault="007E66C7" w:rsidP="00851D4A">
      <w:pPr>
        <w:tabs>
          <w:tab w:val="left" w:pos="3486"/>
          <w:tab w:val="left" w:pos="5896"/>
        </w:tabs>
        <w:rPr>
          <w:rtl/>
        </w:rPr>
      </w:pPr>
    </w:p>
    <w:p w:rsidR="00851D4A" w:rsidRPr="00963945" w:rsidRDefault="00851D4A" w:rsidP="000934FD">
      <w:pPr>
        <w:tabs>
          <w:tab w:val="left" w:pos="753"/>
        </w:tabs>
        <w:ind w:left="651" w:hanging="651"/>
        <w:jc w:val="left"/>
        <w:rPr>
          <w:b/>
          <w:bCs/>
          <w:u w:val="single"/>
          <w:rtl/>
        </w:rPr>
      </w:pPr>
      <w:r w:rsidRPr="00963945">
        <w:rPr>
          <w:rFonts w:hint="cs"/>
          <w:rtl/>
        </w:rPr>
        <w:t>הנדון :</w:t>
      </w:r>
      <w:r w:rsidRPr="00963945">
        <w:rPr>
          <w:rtl/>
        </w:rPr>
        <w:tab/>
      </w:r>
      <w:bookmarkStart w:id="3" w:name="About"/>
      <w:bookmarkEnd w:id="3"/>
      <w:r w:rsidR="000934FD">
        <w:rPr>
          <w:b/>
          <w:bCs/>
          <w:u w:val="single"/>
          <w:rtl/>
        </w:rPr>
        <w:t xml:space="preserve">עדכון </w:t>
      </w:r>
      <w:proofErr w:type="spellStart"/>
      <w:r w:rsidR="000934FD">
        <w:rPr>
          <w:b/>
          <w:bCs/>
          <w:u w:val="single"/>
          <w:rtl/>
        </w:rPr>
        <w:t>קצובת</w:t>
      </w:r>
      <w:proofErr w:type="spellEnd"/>
      <w:r w:rsidR="000934FD">
        <w:rPr>
          <w:b/>
          <w:bCs/>
          <w:u w:val="single"/>
          <w:rtl/>
        </w:rPr>
        <w:t xml:space="preserve"> הבראה לשנת 2022</w:t>
      </w:r>
    </w:p>
    <w:p w:rsidR="00851D4A" w:rsidRDefault="000934FD" w:rsidP="00851D4A">
      <w:pPr>
        <w:ind w:left="651"/>
        <w:jc w:val="left"/>
        <w:rPr>
          <w:rtl/>
        </w:rPr>
      </w:pPr>
      <w:bookmarkStart w:id="4" w:name="reference"/>
      <w:bookmarkEnd w:id="4"/>
      <w:r>
        <w:rPr>
          <w:rtl/>
        </w:rPr>
        <w:t xml:space="preserve"> </w:t>
      </w:r>
    </w:p>
    <w:p w:rsidR="007E66C7" w:rsidRPr="007E66C7" w:rsidRDefault="007E66C7" w:rsidP="007E66C7">
      <w:pPr>
        <w:rPr>
          <w:rtl/>
        </w:rPr>
      </w:pPr>
      <w:bookmarkStart w:id="5" w:name="start"/>
      <w:bookmarkEnd w:id="5"/>
      <w:r w:rsidRPr="007E66C7">
        <w:rPr>
          <w:rFonts w:hint="cs"/>
          <w:rtl/>
        </w:rPr>
        <w:t>החל מיום 1.6.2022 התשלום ליום הבראה יעודכן לסכום של 449 ₪ ליום, למעט האמור להלן:</w:t>
      </w:r>
    </w:p>
    <w:p w:rsidR="00851D4A" w:rsidRDefault="007E66C7" w:rsidP="007E66C7">
      <w:pPr>
        <w:rPr>
          <w:rtl/>
        </w:rPr>
      </w:pPr>
      <w:r w:rsidRPr="007E66C7">
        <w:rPr>
          <w:rFonts w:hint="cs"/>
          <w:rtl/>
        </w:rPr>
        <w:t>החל מיום 1.6.2022, ובהתאם להסכם מיום 10.8.2020 בין המדינה, שירותי בריאות כללית ושלוש הערים הגדולות, לבין ההסתדרות הרפואית בישראל, התשלום ליום הבראה בדירוג הרופאים במדינה יעודכן לסכום של 431 ₪ ליום.</w:t>
      </w:r>
    </w:p>
    <w:p w:rsidR="00851D4A" w:rsidRPr="00963945" w:rsidRDefault="00851D4A" w:rsidP="00851D4A">
      <w:pPr>
        <w:rPr>
          <w:rtl/>
        </w:rPr>
      </w:pPr>
    </w:p>
    <w:p w:rsidR="00D13CCC" w:rsidRPr="00963945" w:rsidRDefault="00D13CCC" w:rsidP="00D13CCC">
      <w:pPr>
        <w:rPr>
          <w:rtl/>
        </w:rPr>
      </w:pPr>
    </w:p>
    <w:p w:rsidR="00D13CCC" w:rsidRDefault="00D13CCC" w:rsidP="00D13CCC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בברכה,</w:t>
      </w:r>
    </w:p>
    <w:p w:rsidR="00D13CCC" w:rsidRDefault="00D13CCC" w:rsidP="00D13CCC">
      <w:pPr>
        <w:tabs>
          <w:tab w:val="center" w:pos="3918"/>
          <w:tab w:val="center" w:pos="5619"/>
        </w:tabs>
        <w:rPr>
          <w:rtl/>
        </w:rPr>
      </w:pPr>
    </w:p>
    <w:p w:rsidR="00D13CCC" w:rsidRDefault="00D13CCC" w:rsidP="00D13CCC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קובי בר נתן</w:t>
      </w:r>
    </w:p>
    <w:p w:rsidR="00D13CCC" w:rsidRPr="00963945" w:rsidRDefault="00D13CCC" w:rsidP="00D13CCC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הממונה על השכר והסכמי עבודה</w:t>
      </w:r>
    </w:p>
    <w:p w:rsidR="00EB73B6" w:rsidRDefault="00EB73B6" w:rsidP="00D13CCC">
      <w:pPr>
        <w:spacing w:before="0" w:after="0" w:line="276" w:lineRule="auto"/>
        <w:rPr>
          <w:rtl/>
        </w:rPr>
      </w:pPr>
    </w:p>
    <w:p w:rsidR="00AE4EDE" w:rsidRDefault="00AE4EDE" w:rsidP="00D13CCC">
      <w:pPr>
        <w:spacing w:before="0" w:after="0" w:line="276" w:lineRule="auto"/>
        <w:rPr>
          <w:rtl/>
        </w:rPr>
      </w:pPr>
    </w:p>
    <w:p w:rsidR="00AE4EDE" w:rsidRDefault="00AE4EDE" w:rsidP="00D13CCC">
      <w:pPr>
        <w:spacing w:before="0" w:after="0" w:line="276" w:lineRule="auto"/>
        <w:rPr>
          <w:rtl/>
        </w:rPr>
      </w:pPr>
    </w:p>
    <w:p w:rsidR="00AE4EDE" w:rsidRDefault="00AE4EDE" w:rsidP="00D13CCC">
      <w:pPr>
        <w:spacing w:before="0" w:after="0" w:line="276" w:lineRule="auto"/>
        <w:rPr>
          <w:rtl/>
        </w:rPr>
      </w:pPr>
    </w:p>
    <w:p w:rsidR="00D13CCC" w:rsidRPr="00963945" w:rsidRDefault="00D13CCC" w:rsidP="00D13CCC">
      <w:pPr>
        <w:spacing w:before="0" w:after="0" w:line="276" w:lineRule="auto"/>
        <w:rPr>
          <w:rtl/>
        </w:rPr>
      </w:pPr>
      <w:r w:rsidRPr="00963945">
        <w:rPr>
          <w:rFonts w:hint="cs"/>
          <w:rtl/>
        </w:rPr>
        <w:t>העתק :</w:t>
      </w:r>
    </w:p>
    <w:p w:rsidR="00D13CCC" w:rsidRPr="00963945" w:rsidRDefault="00D13CCC" w:rsidP="00D13CCC">
      <w:pPr>
        <w:spacing w:before="0" w:after="0" w:line="276" w:lineRule="auto"/>
        <w:rPr>
          <w:rtl/>
        </w:rPr>
      </w:pPr>
      <w:r>
        <w:rPr>
          <w:rFonts w:hint="cs"/>
          <w:rtl/>
        </w:rPr>
        <w:t xml:space="preserve">פרופ' דניאל הרשקוביץ - </w:t>
      </w:r>
      <w:r w:rsidRPr="00963945">
        <w:rPr>
          <w:rFonts w:hint="cs"/>
          <w:rtl/>
        </w:rPr>
        <w:t>נציב שירות המדינה</w:t>
      </w:r>
    </w:p>
    <w:p w:rsidR="003C7BC8" w:rsidRDefault="003C7BC8" w:rsidP="00EB73B6">
      <w:pPr>
        <w:spacing w:before="0" w:after="0" w:line="276" w:lineRule="auto"/>
      </w:pPr>
    </w:p>
    <w:sectPr w:rsidR="003C7BC8" w:rsidSect="00851D4A">
      <w:headerReference w:type="default" r:id="rId8"/>
      <w:footerReference w:type="default" r:id="rId9"/>
      <w:pgSz w:w="11906" w:h="16838"/>
      <w:pgMar w:top="2410" w:right="1800" w:bottom="1440" w:left="1800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79" w:rsidRDefault="00A90A79" w:rsidP="00B8755D">
      <w:pPr>
        <w:spacing w:before="0" w:after="0" w:line="240" w:lineRule="auto"/>
      </w:pPr>
      <w:r>
        <w:separator/>
      </w:r>
    </w:p>
  </w:endnote>
  <w:endnote w:type="continuationSeparator" w:id="0">
    <w:p w:rsidR="00A90A79" w:rsidRDefault="00A90A79" w:rsidP="00B875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center" w:tblpY="-249"/>
      <w:tblOverlap w:val="never"/>
      <w:bidiVisual/>
      <w:tblW w:w="10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3" w:type="dxa"/>
      </w:tblCellMar>
      <w:tblLook w:val="04A0" w:firstRow="1" w:lastRow="0" w:firstColumn="1" w:lastColumn="0" w:noHBand="0" w:noVBand="1"/>
      <w:tblCaption w:val="HozSacharBottomTitle"/>
      <w:tblDescription w:val="פרטי התקשרות"/>
    </w:tblPr>
    <w:tblGrid>
      <w:gridCol w:w="453"/>
      <w:gridCol w:w="2341"/>
      <w:gridCol w:w="453"/>
      <w:gridCol w:w="2146"/>
      <w:gridCol w:w="453"/>
      <w:gridCol w:w="4723"/>
    </w:tblGrid>
    <w:tr w:rsidR="00EB73B6" w:rsidTr="00DF0CEA">
      <w:trPr>
        <w:trHeight w:val="20"/>
      </w:trPr>
      <w:tc>
        <w:tcPr>
          <w:tcW w:w="453" w:type="dxa"/>
          <w:vAlign w:val="center"/>
        </w:tcPr>
        <w:p w:rsidR="00EB73B6" w:rsidRDefault="00EB73B6" w:rsidP="00EB73B6">
          <w:pPr>
            <w:pStyle w:val="Footer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1B20E315" wp14:editId="57B46C47">
                <wp:extent cx="216000" cy="216000"/>
                <wp:effectExtent l="0" t="0" r="0" b="0"/>
                <wp:docPr id="212" name="Picture 19" title="מיקו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ddres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  <w:vAlign w:val="center"/>
        </w:tcPr>
        <w:p w:rsidR="00EB73B6" w:rsidRDefault="00EB73B6" w:rsidP="00EB73B6">
          <w:pPr>
            <w:pStyle w:val="Footer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רח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' </w:t>
          </w: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 xml:space="preserve">קפלן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1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  </w:t>
          </w: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ירושלים</w:t>
          </w:r>
        </w:p>
        <w:p w:rsidR="00EB73B6" w:rsidRPr="00F31839" w:rsidRDefault="00EB73B6" w:rsidP="00EB73B6">
          <w:pPr>
            <w:pStyle w:val="Footer"/>
            <w:jc w:val="left"/>
            <w:rPr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9103002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</w:t>
          </w: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ת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.</w:t>
          </w: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ד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3100</w:t>
          </w:r>
        </w:p>
      </w:tc>
      <w:tc>
        <w:tcPr>
          <w:tcW w:w="453" w:type="dxa"/>
          <w:vAlign w:val="center"/>
        </w:tcPr>
        <w:p w:rsidR="00EB73B6" w:rsidRDefault="00EB73B6" w:rsidP="00EB73B6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FAABCDB" wp14:editId="141BE7F7">
                <wp:extent cx="216000" cy="224186"/>
                <wp:effectExtent l="0" t="0" r="0" b="4445"/>
                <wp:docPr id="213" name="Picture 20" title="טלפו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h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2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0" w:type="dxa"/>
          <w:vAlign w:val="center"/>
        </w:tcPr>
        <w:p w:rsidR="00EB73B6" w:rsidRPr="009D2279" w:rsidRDefault="00EB73B6" w:rsidP="00EB73B6">
          <w:pPr>
            <w:pStyle w:val="Footer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טל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'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. 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5317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>189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-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 02</w:t>
          </w:r>
        </w:p>
        <w:p w:rsidR="00EB73B6" w:rsidRDefault="00EB73B6" w:rsidP="00EB73B6">
          <w:pPr>
            <w:pStyle w:val="Footer"/>
            <w:jc w:val="left"/>
            <w:rPr>
              <w:rtl/>
            </w:rPr>
          </w:pPr>
        </w:p>
      </w:tc>
      <w:tc>
        <w:tcPr>
          <w:tcW w:w="453" w:type="dxa"/>
          <w:vAlign w:val="center"/>
        </w:tcPr>
        <w:p w:rsidR="00EB73B6" w:rsidRDefault="00EB73B6" w:rsidP="00EB73B6">
          <w:pPr>
            <w:pStyle w:val="Footer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0D9EB05F" wp14:editId="1BE0E47C">
                <wp:extent cx="216000" cy="216000"/>
                <wp:effectExtent l="0" t="0" r="0" b="0"/>
                <wp:docPr id="214" name="Picture 21" title="ק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EB73B6" w:rsidRPr="00080329" w:rsidRDefault="00EB73B6" w:rsidP="00EB73B6">
          <w:pPr>
            <w:pStyle w:val="Footer"/>
            <w:rPr>
              <w:rStyle w:val="Hyperlink"/>
              <w:rFonts w:asciiTheme="minorHAnsi" w:hAnsiTheme="minorHAnsi" w:cstheme="minorHAnsi"/>
              <w:sz w:val="28"/>
              <w:szCs w:val="28"/>
              <w:rtl/>
            </w:rPr>
          </w:pPr>
          <w:r>
            <w:rPr>
              <w:rFonts w:asciiTheme="minorHAnsi" w:hAnsiTheme="minorHAnsi" w:cs="Times New Roman" w:hint="cs"/>
              <w:color w:val="404040" w:themeColor="text1" w:themeTint="BF"/>
              <w:sz w:val="22"/>
              <w:szCs w:val="22"/>
              <w:rtl/>
            </w:rPr>
            <w:t>מערכת חוזרים</w:t>
          </w:r>
          <w:r>
            <w:rPr>
              <w:rFonts w:hint="cs"/>
              <w:rtl/>
            </w:rPr>
            <w:t>:</w:t>
          </w:r>
          <w:r>
            <w:rPr>
              <w:rtl/>
            </w:rPr>
            <w:tab/>
          </w:r>
          <w:hyperlink r:id="rId4" w:history="1"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www.</w:t>
            </w:r>
            <w:r w:rsidRPr="00080329">
              <w:rPr>
                <w:rStyle w:val="Hyperlink"/>
                <w:rFonts w:asciiTheme="minorHAnsi" w:hAnsiTheme="minorHAnsi" w:cstheme="minorHAnsi" w:hint="cs"/>
                <w:color w:val="365F91" w:themeColor="accent1" w:themeShade="BF"/>
                <w:sz w:val="22"/>
                <w:szCs w:val="22"/>
              </w:rPr>
              <w:t>hozrimsachar.mof.gov</w:t>
            </w:r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.il</w:t>
            </w:r>
          </w:hyperlink>
        </w:p>
        <w:p w:rsidR="00EB73B6" w:rsidRPr="00080329" w:rsidRDefault="00EB73B6" w:rsidP="00EB73B6">
          <w:pPr>
            <w:pStyle w:val="Footer"/>
            <w:rPr>
              <w:rtl/>
            </w:rPr>
          </w:pPr>
          <w:r>
            <w:rPr>
              <w:rFonts w:asciiTheme="minorHAnsi" w:hAnsiTheme="minorHAnsi" w:cs="Times New Roman" w:hint="cs"/>
              <w:color w:val="404040" w:themeColor="text1" w:themeTint="BF"/>
              <w:sz w:val="22"/>
              <w:szCs w:val="22"/>
              <w:rtl/>
            </w:rPr>
            <w:t>דוא</w:t>
          </w: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"</w:t>
          </w:r>
          <w:r>
            <w:rPr>
              <w:rFonts w:asciiTheme="minorHAnsi" w:hAnsiTheme="minorHAnsi" w:cs="Times New Roman" w:hint="cs"/>
              <w:color w:val="404040" w:themeColor="text1" w:themeTint="BF"/>
              <w:sz w:val="22"/>
              <w:szCs w:val="22"/>
              <w:rtl/>
            </w:rPr>
            <w:t>ל</w:t>
          </w: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:</w:t>
          </w:r>
          <w:r>
            <w:rPr>
              <w:rFonts w:asciiTheme="minorHAnsi" w:hAnsiTheme="minorHAnsi" w:cstheme="minorHAnsi"/>
              <w:color w:val="404040" w:themeColor="text1" w:themeTint="BF"/>
              <w:sz w:val="22"/>
              <w:szCs w:val="22"/>
              <w:rtl/>
            </w:rPr>
            <w:tab/>
          </w:r>
          <w:hyperlink r:id="rId5" w:history="1">
            <w:r>
              <w:rPr>
                <w:rStyle w:val="Hyperlink"/>
                <w:rFonts w:ascii="Calibri" w:hAnsi="Calibri" w:cs="Calibri"/>
                <w:color w:val="0563C1"/>
                <w:sz w:val="22"/>
                <w:szCs w:val="22"/>
              </w:rPr>
              <w:t>Pamercal@mof.gov.il</w:t>
            </w:r>
          </w:hyperlink>
        </w:p>
      </w:tc>
    </w:tr>
  </w:tbl>
  <w:p w:rsidR="0022663B" w:rsidRPr="00EB73B6" w:rsidRDefault="0022663B" w:rsidP="00F31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79" w:rsidRDefault="00A90A79" w:rsidP="00B8755D">
      <w:pPr>
        <w:spacing w:before="0" w:after="0" w:line="240" w:lineRule="auto"/>
      </w:pPr>
      <w:r>
        <w:separator/>
      </w:r>
    </w:p>
  </w:footnote>
  <w:footnote w:type="continuationSeparator" w:id="0">
    <w:p w:rsidR="00A90A79" w:rsidRDefault="00A90A79" w:rsidP="00B875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B6" w:rsidRDefault="003B3C40">
    <w:pPr>
      <w:pStyle w:val="Header"/>
    </w:pPr>
    <w:r>
      <w:rPr>
        <w:noProof/>
        <w:szCs w:val="24"/>
        <w:rtl/>
      </w:rPr>
      <w:drawing>
        <wp:anchor distT="0" distB="0" distL="114300" distR="114300" simplePos="0" relativeHeight="251659264" behindDoc="0" locked="0" layoutInCell="1" allowOverlap="1" wp14:anchorId="31C65AD4" wp14:editId="219737C1">
          <wp:simplePos x="0" y="0"/>
          <wp:positionH relativeFrom="column">
            <wp:posOffset>-1096976</wp:posOffset>
          </wp:positionH>
          <wp:positionV relativeFrom="paragraph">
            <wp:posOffset>-349885</wp:posOffset>
          </wp:positionV>
          <wp:extent cx="7473950" cy="1376680"/>
          <wp:effectExtent l="0" t="0" r="0" b="0"/>
          <wp:wrapNone/>
          <wp:docPr id="1" name="Picture 1" title="HozSacharKlal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zar-chozrim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0" cy="137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B6" w:rsidRPr="00663409">
      <w:rPr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F0F3F3" wp14:editId="52CB99E0">
              <wp:simplePos x="0" y="0"/>
              <wp:positionH relativeFrom="margin">
                <wp:posOffset>-1039108</wp:posOffset>
              </wp:positionH>
              <wp:positionV relativeFrom="paragraph">
                <wp:posOffset>695657</wp:posOffset>
              </wp:positionV>
              <wp:extent cx="1174115" cy="278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73B6" w:rsidRPr="00EB73B6" w:rsidRDefault="00AE4EDE" w:rsidP="00EB73B6">
                          <w:pPr>
                            <w:spacing w:befor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2022-1-10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0F3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8pt;margin-top:54.8pt;width:92.45pt;height:2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i+CgIAAPI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" filled="f" stroked="f">
              <v:textbox>
                <w:txbxContent>
                  <w:p w:rsidR="00EB73B6" w:rsidRPr="00EB73B6" w:rsidRDefault="00AE4EDE" w:rsidP="00EB73B6">
                    <w:pPr>
                      <w:spacing w:before="0"/>
                      <w:jc w:val="left"/>
                      <w:rPr>
                        <w:sz w:val="26"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2022-1-10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D37"/>
    <w:multiLevelType w:val="multilevel"/>
    <w:tmpl w:val="2C7611E6"/>
    <w:numStyleLink w:val="-0"/>
  </w:abstractNum>
  <w:abstractNum w:abstractNumId="4" w15:restartNumberingAfterBreak="0">
    <w:nsid w:val="477D4CEE"/>
    <w:multiLevelType w:val="multilevel"/>
    <w:tmpl w:val="2C7611E6"/>
    <w:numStyleLink w:val="-0"/>
  </w:abstractNum>
  <w:abstractNum w:abstractNumId="5" w15:restartNumberingAfterBreak="0">
    <w:nsid w:val="52C63965"/>
    <w:multiLevelType w:val="multilevel"/>
    <w:tmpl w:val="CB2CFB36"/>
    <w:numStyleLink w:val="-"/>
  </w:abstractNum>
  <w:abstractNum w:abstractNumId="6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5D"/>
    <w:rsid w:val="00014182"/>
    <w:rsid w:val="00047C97"/>
    <w:rsid w:val="000520B7"/>
    <w:rsid w:val="000568CE"/>
    <w:rsid w:val="00063A55"/>
    <w:rsid w:val="00066383"/>
    <w:rsid w:val="000934FD"/>
    <w:rsid w:val="00093B9D"/>
    <w:rsid w:val="000B2A61"/>
    <w:rsid w:val="000C04AE"/>
    <w:rsid w:val="000D2C4C"/>
    <w:rsid w:val="000E6098"/>
    <w:rsid w:val="000E632C"/>
    <w:rsid w:val="000F691B"/>
    <w:rsid w:val="0010326C"/>
    <w:rsid w:val="001611C6"/>
    <w:rsid w:val="00164B30"/>
    <w:rsid w:val="00180A93"/>
    <w:rsid w:val="0018292D"/>
    <w:rsid w:val="00197056"/>
    <w:rsid w:val="001A7C42"/>
    <w:rsid w:val="001B4B81"/>
    <w:rsid w:val="001C1B46"/>
    <w:rsid w:val="001C4F6D"/>
    <w:rsid w:val="001D55DD"/>
    <w:rsid w:val="001E548A"/>
    <w:rsid w:val="00224F04"/>
    <w:rsid w:val="0022663B"/>
    <w:rsid w:val="00275887"/>
    <w:rsid w:val="00283ABF"/>
    <w:rsid w:val="00283C7C"/>
    <w:rsid w:val="00285AFF"/>
    <w:rsid w:val="002A54A3"/>
    <w:rsid w:val="002A7FEA"/>
    <w:rsid w:val="002D3716"/>
    <w:rsid w:val="002D7789"/>
    <w:rsid w:val="002E38F4"/>
    <w:rsid w:val="002F197C"/>
    <w:rsid w:val="00325E01"/>
    <w:rsid w:val="00361114"/>
    <w:rsid w:val="0037480D"/>
    <w:rsid w:val="003840FE"/>
    <w:rsid w:val="00393C6A"/>
    <w:rsid w:val="003A1D7A"/>
    <w:rsid w:val="003B3C40"/>
    <w:rsid w:val="003B7F8D"/>
    <w:rsid w:val="003C3A5C"/>
    <w:rsid w:val="003C7BC8"/>
    <w:rsid w:val="003F1396"/>
    <w:rsid w:val="0040055E"/>
    <w:rsid w:val="0040768C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59C3"/>
    <w:rsid w:val="004D65A1"/>
    <w:rsid w:val="004E479D"/>
    <w:rsid w:val="004F3773"/>
    <w:rsid w:val="005028F9"/>
    <w:rsid w:val="00505B19"/>
    <w:rsid w:val="00505D36"/>
    <w:rsid w:val="00515321"/>
    <w:rsid w:val="00515E5C"/>
    <w:rsid w:val="0051700E"/>
    <w:rsid w:val="00534452"/>
    <w:rsid w:val="005371D8"/>
    <w:rsid w:val="00556BE2"/>
    <w:rsid w:val="00571276"/>
    <w:rsid w:val="00571A71"/>
    <w:rsid w:val="005A731B"/>
    <w:rsid w:val="005D42E4"/>
    <w:rsid w:val="005E5EC9"/>
    <w:rsid w:val="00600BFA"/>
    <w:rsid w:val="00600F1F"/>
    <w:rsid w:val="00601D8B"/>
    <w:rsid w:val="00602DAD"/>
    <w:rsid w:val="00616045"/>
    <w:rsid w:val="00623CCF"/>
    <w:rsid w:val="006309B0"/>
    <w:rsid w:val="0066664E"/>
    <w:rsid w:val="00692C69"/>
    <w:rsid w:val="006952CA"/>
    <w:rsid w:val="006A13C9"/>
    <w:rsid w:val="006A2503"/>
    <w:rsid w:val="006A5446"/>
    <w:rsid w:val="006B352E"/>
    <w:rsid w:val="006C55AF"/>
    <w:rsid w:val="006C5DFF"/>
    <w:rsid w:val="006D0744"/>
    <w:rsid w:val="006D686D"/>
    <w:rsid w:val="006D7041"/>
    <w:rsid w:val="006E5942"/>
    <w:rsid w:val="007044C3"/>
    <w:rsid w:val="00706164"/>
    <w:rsid w:val="00723886"/>
    <w:rsid w:val="00734B4B"/>
    <w:rsid w:val="00735D55"/>
    <w:rsid w:val="007427EF"/>
    <w:rsid w:val="00743847"/>
    <w:rsid w:val="0074770C"/>
    <w:rsid w:val="00751B50"/>
    <w:rsid w:val="00757313"/>
    <w:rsid w:val="00757879"/>
    <w:rsid w:val="007611DA"/>
    <w:rsid w:val="0078090D"/>
    <w:rsid w:val="0078789E"/>
    <w:rsid w:val="00793E5C"/>
    <w:rsid w:val="00795D5A"/>
    <w:rsid w:val="007A373A"/>
    <w:rsid w:val="007D4118"/>
    <w:rsid w:val="007E2692"/>
    <w:rsid w:val="007E64AC"/>
    <w:rsid w:val="007E66C7"/>
    <w:rsid w:val="0080160A"/>
    <w:rsid w:val="0082739B"/>
    <w:rsid w:val="00851D4A"/>
    <w:rsid w:val="00864DB3"/>
    <w:rsid w:val="00867AE5"/>
    <w:rsid w:val="00870D8A"/>
    <w:rsid w:val="0089204F"/>
    <w:rsid w:val="008B39D7"/>
    <w:rsid w:val="008E77BE"/>
    <w:rsid w:val="009014E3"/>
    <w:rsid w:val="0090629A"/>
    <w:rsid w:val="00910BC9"/>
    <w:rsid w:val="00915C9A"/>
    <w:rsid w:val="00915FC2"/>
    <w:rsid w:val="00935E81"/>
    <w:rsid w:val="009576D4"/>
    <w:rsid w:val="00974D46"/>
    <w:rsid w:val="00986444"/>
    <w:rsid w:val="00990A24"/>
    <w:rsid w:val="0099173E"/>
    <w:rsid w:val="009A1B50"/>
    <w:rsid w:val="009B64FE"/>
    <w:rsid w:val="009D2279"/>
    <w:rsid w:val="009D3F2B"/>
    <w:rsid w:val="009E52B5"/>
    <w:rsid w:val="009F7F7A"/>
    <w:rsid w:val="00A07C5D"/>
    <w:rsid w:val="00A101F8"/>
    <w:rsid w:val="00A15876"/>
    <w:rsid w:val="00A15D5D"/>
    <w:rsid w:val="00A30921"/>
    <w:rsid w:val="00A31893"/>
    <w:rsid w:val="00A5751E"/>
    <w:rsid w:val="00A67A4F"/>
    <w:rsid w:val="00A7396A"/>
    <w:rsid w:val="00A73972"/>
    <w:rsid w:val="00A84333"/>
    <w:rsid w:val="00A84658"/>
    <w:rsid w:val="00A90A79"/>
    <w:rsid w:val="00A972D3"/>
    <w:rsid w:val="00AA4752"/>
    <w:rsid w:val="00AA7166"/>
    <w:rsid w:val="00AB4D4F"/>
    <w:rsid w:val="00AC0823"/>
    <w:rsid w:val="00AC4D42"/>
    <w:rsid w:val="00AC6346"/>
    <w:rsid w:val="00AD0167"/>
    <w:rsid w:val="00AD0830"/>
    <w:rsid w:val="00AE4EDE"/>
    <w:rsid w:val="00AF1C47"/>
    <w:rsid w:val="00B03E2B"/>
    <w:rsid w:val="00B041F7"/>
    <w:rsid w:val="00B22087"/>
    <w:rsid w:val="00B311D4"/>
    <w:rsid w:val="00B3785A"/>
    <w:rsid w:val="00B429D7"/>
    <w:rsid w:val="00B60EE6"/>
    <w:rsid w:val="00B67385"/>
    <w:rsid w:val="00B8755D"/>
    <w:rsid w:val="00B91214"/>
    <w:rsid w:val="00B93390"/>
    <w:rsid w:val="00B93A25"/>
    <w:rsid w:val="00BB00B8"/>
    <w:rsid w:val="00BB393A"/>
    <w:rsid w:val="00BD67E7"/>
    <w:rsid w:val="00C01906"/>
    <w:rsid w:val="00C171DC"/>
    <w:rsid w:val="00C27AC8"/>
    <w:rsid w:val="00C37F33"/>
    <w:rsid w:val="00C62C9B"/>
    <w:rsid w:val="00C84ABA"/>
    <w:rsid w:val="00C912F8"/>
    <w:rsid w:val="00CA61AF"/>
    <w:rsid w:val="00CB40A4"/>
    <w:rsid w:val="00CC356E"/>
    <w:rsid w:val="00CD6DB8"/>
    <w:rsid w:val="00CE0517"/>
    <w:rsid w:val="00CF44BB"/>
    <w:rsid w:val="00D13CCC"/>
    <w:rsid w:val="00D15BCF"/>
    <w:rsid w:val="00D33979"/>
    <w:rsid w:val="00D37442"/>
    <w:rsid w:val="00D61AC3"/>
    <w:rsid w:val="00D66453"/>
    <w:rsid w:val="00D731DA"/>
    <w:rsid w:val="00D969C1"/>
    <w:rsid w:val="00DA200B"/>
    <w:rsid w:val="00DA54F8"/>
    <w:rsid w:val="00DB6C3D"/>
    <w:rsid w:val="00DC75C9"/>
    <w:rsid w:val="00DD5320"/>
    <w:rsid w:val="00DE069A"/>
    <w:rsid w:val="00DE7CC8"/>
    <w:rsid w:val="00DF73FF"/>
    <w:rsid w:val="00E41B31"/>
    <w:rsid w:val="00E45B6D"/>
    <w:rsid w:val="00E56588"/>
    <w:rsid w:val="00E849EC"/>
    <w:rsid w:val="00E9300E"/>
    <w:rsid w:val="00E95EEF"/>
    <w:rsid w:val="00EA6729"/>
    <w:rsid w:val="00EB73B6"/>
    <w:rsid w:val="00EC303E"/>
    <w:rsid w:val="00EF3013"/>
    <w:rsid w:val="00EF71D7"/>
    <w:rsid w:val="00F00D41"/>
    <w:rsid w:val="00F0592A"/>
    <w:rsid w:val="00F25ABF"/>
    <w:rsid w:val="00F31839"/>
    <w:rsid w:val="00F42455"/>
    <w:rsid w:val="00F509E4"/>
    <w:rsid w:val="00F74EF7"/>
    <w:rsid w:val="00F80DA7"/>
    <w:rsid w:val="00F866DE"/>
    <w:rsid w:val="00F975CB"/>
    <w:rsid w:val="00FE3193"/>
    <w:rsid w:val="00FE3F3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1F3A1-44A3-48D0-9711-441A97C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23"/>
    <w:pPr>
      <w:bidi/>
      <w:spacing w:before="120" w:after="120" w:line="360" w:lineRule="auto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8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Normal"/>
    <w:next w:val="Normal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ListParagraph">
    <w:name w:val="List Paragraph"/>
    <w:basedOn w:val="Normal"/>
    <w:uiPriority w:val="34"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4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7C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amercal@mof.gov.il" TargetMode="External"/><Relationship Id="rId4" Type="http://schemas.openxmlformats.org/officeDocument/2006/relationships/hyperlink" Target="file:///C:\Users\Sayelet\AppData\Local\Microsoft\Windows\INetCache\Content.Outlook\VBB64JWO\www.hozrimsachar.mof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61C4-F5EC-45B7-9308-B2CCFDAE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שולומון</dc:creator>
  <cp:keywords/>
  <dc:description/>
  <cp:lastModifiedBy>HP</cp:lastModifiedBy>
  <cp:revision>2</cp:revision>
  <cp:lastPrinted>2022-06-09T08:44:00Z</cp:lastPrinted>
  <dcterms:created xsi:type="dcterms:W3CDTF">2022-06-16T09:09:00Z</dcterms:created>
  <dcterms:modified xsi:type="dcterms:W3CDTF">2022-06-16T09:09:00Z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notes://MAOR2/Doc/Sachar/SacharHozDoc.nsf/0/40BF916EE508DE85C225885C0029D7E3/?OpenDocument</vt:lpwstr>
  </property>
  <property fmtid="{D5CDD505-2E9C-101B-9397-08002B2CF9AE}" pid="3" name="MaorRecipients0">
    <vt:lpwstr>elibi@mof.gov.il</vt:lpwstr>
  </property>
</Properties>
</file>